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5F8C0" w14:textId="77777777" w:rsidR="001B14F1" w:rsidRDefault="001B14F1" w:rsidP="001B14F1">
      <w:pPr>
        <w:pStyle w:val="Textoindependiente"/>
        <w:ind w:left="291"/>
        <w:jc w:val="center"/>
        <w:rPr>
          <w:rFonts w:ascii="Times New Roman"/>
          <w:sz w:val="20"/>
        </w:rPr>
      </w:pPr>
      <w:r>
        <w:rPr>
          <w:noProof/>
        </w:rPr>
        <w:drawing>
          <wp:inline distT="0" distB="0" distL="0" distR="0" wp14:anchorId="58A23287" wp14:editId="617945EC">
            <wp:extent cx="5400040" cy="1696720"/>
            <wp:effectExtent l="0" t="0" r="0" b="0"/>
            <wp:docPr id="21338962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00040" cy="1696720"/>
                    </a:xfrm>
                    <a:prstGeom prst="rect">
                      <a:avLst/>
                    </a:prstGeom>
                    <a:noFill/>
                    <a:ln>
                      <a:noFill/>
                    </a:ln>
                  </pic:spPr>
                </pic:pic>
              </a:graphicData>
            </a:graphic>
          </wp:inline>
        </w:drawing>
      </w:r>
    </w:p>
    <w:p w14:paraId="45249DD0" w14:textId="77777777" w:rsidR="001B14F1" w:rsidRDefault="001B14F1" w:rsidP="001B14F1">
      <w:pPr>
        <w:pStyle w:val="Textoindependiente"/>
        <w:ind w:left="0"/>
        <w:jc w:val="left"/>
        <w:rPr>
          <w:rFonts w:ascii="Times New Roman"/>
          <w:sz w:val="24"/>
        </w:rPr>
      </w:pPr>
    </w:p>
    <w:p w14:paraId="28C71A04" w14:textId="77777777" w:rsidR="001B14F1" w:rsidRDefault="001B14F1" w:rsidP="001B14F1">
      <w:pPr>
        <w:pStyle w:val="Textoindependiente"/>
        <w:spacing w:before="178"/>
        <w:ind w:left="0"/>
        <w:jc w:val="left"/>
        <w:rPr>
          <w:rFonts w:ascii="Times New Roman"/>
          <w:sz w:val="24"/>
        </w:rPr>
      </w:pPr>
    </w:p>
    <w:p w14:paraId="793DE30B" w14:textId="77777777" w:rsidR="001B14F1" w:rsidRDefault="001B14F1" w:rsidP="001B14F1">
      <w:pPr>
        <w:ind w:left="53" w:right="412" w:firstLine="1"/>
        <w:jc w:val="center"/>
        <w:rPr>
          <w:b/>
        </w:rPr>
      </w:pPr>
      <w:r>
        <w:rPr>
          <w:b/>
        </w:rPr>
        <w:t>El presente artículo ha sido aprobado para su publicación, luego de surtir</w:t>
      </w:r>
      <w:r>
        <w:rPr>
          <w:b/>
          <w:spacing w:val="-4"/>
        </w:rPr>
        <w:t xml:space="preserve"> </w:t>
      </w:r>
      <w:r>
        <w:rPr>
          <w:b/>
        </w:rPr>
        <w:t>la</w:t>
      </w:r>
      <w:r>
        <w:rPr>
          <w:b/>
          <w:spacing w:val="-5"/>
        </w:rPr>
        <w:t xml:space="preserve"> </w:t>
      </w:r>
      <w:r>
        <w:rPr>
          <w:b/>
        </w:rPr>
        <w:t>revisión</w:t>
      </w:r>
      <w:r>
        <w:rPr>
          <w:b/>
          <w:spacing w:val="-3"/>
        </w:rPr>
        <w:t xml:space="preserve"> </w:t>
      </w:r>
      <w:r>
        <w:rPr>
          <w:b/>
        </w:rPr>
        <w:t>por</w:t>
      </w:r>
      <w:r>
        <w:rPr>
          <w:b/>
          <w:spacing w:val="-4"/>
        </w:rPr>
        <w:t xml:space="preserve"> </w:t>
      </w:r>
      <w:r>
        <w:rPr>
          <w:b/>
        </w:rPr>
        <w:t>pares.</w:t>
      </w:r>
      <w:r>
        <w:rPr>
          <w:b/>
          <w:spacing w:val="-5"/>
        </w:rPr>
        <w:t xml:space="preserve"> </w:t>
      </w:r>
      <w:r>
        <w:rPr>
          <w:b/>
        </w:rPr>
        <w:t>Actualmente</w:t>
      </w:r>
      <w:r>
        <w:rPr>
          <w:b/>
          <w:spacing w:val="-5"/>
        </w:rPr>
        <w:t xml:space="preserve"> </w:t>
      </w:r>
      <w:r>
        <w:rPr>
          <w:b/>
        </w:rPr>
        <w:t>se</w:t>
      </w:r>
      <w:r>
        <w:rPr>
          <w:b/>
          <w:spacing w:val="-3"/>
        </w:rPr>
        <w:t xml:space="preserve"> </w:t>
      </w:r>
      <w:r>
        <w:rPr>
          <w:b/>
        </w:rPr>
        <w:t>encuentra</w:t>
      </w:r>
      <w:r>
        <w:rPr>
          <w:b/>
          <w:spacing w:val="-3"/>
        </w:rPr>
        <w:t xml:space="preserve"> </w:t>
      </w:r>
      <w:r>
        <w:rPr>
          <w:b/>
        </w:rPr>
        <w:t>en</w:t>
      </w:r>
      <w:r>
        <w:rPr>
          <w:b/>
          <w:spacing w:val="-5"/>
        </w:rPr>
        <w:t xml:space="preserve"> </w:t>
      </w:r>
      <w:r>
        <w:rPr>
          <w:b/>
        </w:rPr>
        <w:t>proceso</w:t>
      </w:r>
      <w:r>
        <w:rPr>
          <w:b/>
          <w:spacing w:val="-4"/>
        </w:rPr>
        <w:t xml:space="preserve"> </w:t>
      </w:r>
      <w:r>
        <w:rPr>
          <w:b/>
        </w:rPr>
        <w:t xml:space="preserve">de </w:t>
      </w:r>
      <w:r>
        <w:rPr>
          <w:b/>
          <w:spacing w:val="-2"/>
        </w:rPr>
        <w:t>diagramación.</w:t>
      </w:r>
    </w:p>
    <w:p w14:paraId="563C03CC" w14:textId="77777777" w:rsidR="001B14F1" w:rsidRDefault="001B14F1" w:rsidP="001B14F1">
      <w:pPr>
        <w:pStyle w:val="Textoindependiente"/>
        <w:ind w:left="0"/>
        <w:jc w:val="left"/>
        <w:rPr>
          <w:b/>
          <w:sz w:val="20"/>
        </w:rPr>
      </w:pPr>
    </w:p>
    <w:p w14:paraId="576A8B0A" w14:textId="77777777" w:rsidR="001B14F1" w:rsidRDefault="001B14F1" w:rsidP="001B14F1">
      <w:pPr>
        <w:pStyle w:val="Textoindependiente"/>
        <w:spacing w:before="161"/>
        <w:ind w:left="0"/>
        <w:jc w:val="left"/>
        <w:rPr>
          <w:b/>
          <w:sz w:val="20"/>
        </w:rPr>
      </w:pPr>
    </w:p>
    <w:p w14:paraId="2D64E7FC" w14:textId="77777777" w:rsidR="001B14F1" w:rsidRDefault="001B14F1" w:rsidP="001B14F1">
      <w:pPr>
        <w:pStyle w:val="Textoindependiente"/>
        <w:ind w:left="0"/>
        <w:jc w:val="center"/>
        <w:rPr>
          <w:b/>
          <w:sz w:val="24"/>
        </w:rPr>
      </w:pPr>
      <w:r>
        <w:rPr>
          <w:noProof/>
        </w:rPr>
        <w:drawing>
          <wp:inline distT="0" distB="0" distL="0" distR="0" wp14:anchorId="047C699F" wp14:editId="33ECA80B">
            <wp:extent cx="5400040" cy="1696720"/>
            <wp:effectExtent l="0" t="0" r="0" b="0"/>
            <wp:docPr id="1886652957" name="Imagen 2" descr="For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652957" name="Imagen 2" descr="Forma&#10;&#10;El contenido generado por IA puede ser incorrect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00040" cy="1696720"/>
                    </a:xfrm>
                    <a:prstGeom prst="rect">
                      <a:avLst/>
                    </a:prstGeom>
                    <a:noFill/>
                    <a:ln>
                      <a:noFill/>
                    </a:ln>
                  </pic:spPr>
                </pic:pic>
              </a:graphicData>
            </a:graphic>
          </wp:inline>
        </w:drawing>
      </w:r>
    </w:p>
    <w:p w14:paraId="132470DD" w14:textId="77777777" w:rsidR="001B14F1" w:rsidRDefault="001B14F1" w:rsidP="001B14F1">
      <w:pPr>
        <w:pStyle w:val="Textoindependiente"/>
        <w:spacing w:before="168"/>
        <w:ind w:left="0"/>
        <w:jc w:val="left"/>
        <w:rPr>
          <w:b/>
          <w:sz w:val="24"/>
        </w:rPr>
      </w:pPr>
    </w:p>
    <w:p w14:paraId="780A783E" w14:textId="77777777" w:rsidR="001B14F1" w:rsidRDefault="001B14F1" w:rsidP="001B14F1">
      <w:pPr>
        <w:ind w:right="357"/>
        <w:jc w:val="center"/>
        <w:rPr>
          <w:b/>
        </w:rPr>
      </w:pPr>
      <w:bookmarkStart w:id="0" w:name="_Hlk201764892"/>
      <w:r>
        <w:rPr>
          <w:b/>
        </w:rPr>
        <w:t>Recibido:</w:t>
      </w:r>
      <w:r>
        <w:rPr>
          <w:b/>
          <w:spacing w:val="-7"/>
        </w:rPr>
        <w:t xml:space="preserve"> </w:t>
      </w:r>
    </w:p>
    <w:p w14:paraId="44B3D7F0" w14:textId="77777777" w:rsidR="001B14F1" w:rsidRDefault="001B14F1" w:rsidP="001B14F1">
      <w:pPr>
        <w:spacing w:before="30"/>
        <w:ind w:right="357"/>
        <w:jc w:val="center"/>
        <w:rPr>
          <w:b/>
        </w:rPr>
      </w:pPr>
      <w:r>
        <w:rPr>
          <w:b/>
        </w:rPr>
        <w:t>Aceptado:</w:t>
      </w:r>
    </w:p>
    <w:p w14:paraId="426FDDF1" w14:textId="77777777" w:rsidR="001B14F1" w:rsidRDefault="001B14F1" w:rsidP="001B14F1">
      <w:pPr>
        <w:spacing w:before="30" w:after="280" w:line="360" w:lineRule="auto"/>
        <w:ind w:left="2" w:right="357"/>
        <w:jc w:val="center"/>
        <w:rPr>
          <w:b/>
          <w:spacing w:val="-7"/>
        </w:rPr>
      </w:pPr>
      <w:r>
        <w:rPr>
          <w:b/>
        </w:rPr>
        <w:t>Publicado:</w:t>
      </w:r>
      <w:r>
        <w:rPr>
          <w:b/>
          <w:spacing w:val="-7"/>
        </w:rPr>
        <w:t xml:space="preserve"> </w:t>
      </w:r>
      <w:bookmarkEnd w:id="0"/>
    </w:p>
    <w:p w14:paraId="6DFCEB63" w14:textId="7DAEBF78" w:rsidR="00A451E7" w:rsidRPr="00F766EA" w:rsidRDefault="00A451E7" w:rsidP="001B14F1">
      <w:pPr>
        <w:spacing w:before="30" w:after="280" w:line="360" w:lineRule="auto"/>
        <w:ind w:left="2" w:right="357"/>
        <w:jc w:val="center"/>
        <w:rPr>
          <w:b/>
        </w:rPr>
      </w:pPr>
      <w:r w:rsidRPr="00A451E7">
        <w:rPr>
          <w:b/>
          <w:highlight w:val="yellow"/>
        </w:rPr>
        <w:t>10.52143/2346139X.1070</w:t>
      </w:r>
    </w:p>
    <w:p w14:paraId="7689C918" w14:textId="6A78019F" w:rsidR="00F426A9" w:rsidRPr="001C1548" w:rsidRDefault="001C1548" w:rsidP="001C1548">
      <w:pPr>
        <w:pStyle w:val="Ttulo1"/>
      </w:pPr>
      <w:r w:rsidRPr="001C1548">
        <w:rPr>
          <w:highlight w:val="yellow"/>
        </w:rPr>
        <w:t>[T1]</w:t>
      </w:r>
      <w:r w:rsidR="008A4BDF" w:rsidRPr="001C1548">
        <w:t xml:space="preserve">CAPXEJEL </w:t>
      </w:r>
      <w:r w:rsidRPr="001C1548">
        <w:t>un sitio web para el conocimiento de la gestión de la informatización en los tribunales populares</w:t>
      </w:r>
    </w:p>
    <w:p w14:paraId="4133B76F" w14:textId="52A6975B" w:rsidR="00D94932" w:rsidRPr="001C1548" w:rsidRDefault="001C1548" w:rsidP="001C1548">
      <w:pPr>
        <w:pStyle w:val="Ttulo1"/>
        <w:rPr>
          <w:lang w:val="en-US"/>
        </w:rPr>
      </w:pPr>
      <w:r w:rsidRPr="001C1548">
        <w:rPr>
          <w:bCs/>
          <w:highlight w:val="yellow"/>
        </w:rPr>
        <w:t>[T1]</w:t>
      </w:r>
      <w:r w:rsidR="008A4BDF" w:rsidRPr="001C1548">
        <w:rPr>
          <w:lang w:val="en-US"/>
        </w:rPr>
        <w:t>CAPXEJEL</w:t>
      </w:r>
      <w:r w:rsidRPr="001C1548">
        <w:rPr>
          <w:lang w:val="en-US"/>
        </w:rPr>
        <w:t xml:space="preserve"> </w:t>
      </w:r>
      <w:r>
        <w:rPr>
          <w:lang w:val="en-US"/>
        </w:rPr>
        <w:t>a</w:t>
      </w:r>
      <w:r w:rsidRPr="001C1548">
        <w:rPr>
          <w:lang w:val="en-US"/>
        </w:rPr>
        <w:t xml:space="preserve"> Website </w:t>
      </w:r>
      <w:r>
        <w:rPr>
          <w:lang w:val="en-US"/>
        </w:rPr>
        <w:t>f</w:t>
      </w:r>
      <w:r w:rsidRPr="001C1548">
        <w:rPr>
          <w:lang w:val="en-US"/>
        </w:rPr>
        <w:t xml:space="preserve">or Knowledge </w:t>
      </w:r>
      <w:r>
        <w:rPr>
          <w:lang w:val="en-US"/>
        </w:rPr>
        <w:t>o</w:t>
      </w:r>
      <w:r w:rsidRPr="001C1548">
        <w:rPr>
          <w:lang w:val="en-US"/>
        </w:rPr>
        <w:t xml:space="preserve">f Computerization Management </w:t>
      </w:r>
      <w:r>
        <w:rPr>
          <w:lang w:val="en-US"/>
        </w:rPr>
        <w:t>i</w:t>
      </w:r>
      <w:r w:rsidRPr="001C1548">
        <w:rPr>
          <w:lang w:val="en-US"/>
        </w:rPr>
        <w:t xml:space="preserve">n </w:t>
      </w:r>
      <w:r>
        <w:rPr>
          <w:lang w:val="en-US"/>
        </w:rPr>
        <w:t>t</w:t>
      </w:r>
      <w:r w:rsidRPr="001C1548">
        <w:rPr>
          <w:lang w:val="en-US"/>
        </w:rPr>
        <w:t>he People's Courts</w:t>
      </w:r>
    </w:p>
    <w:p w14:paraId="375CF894" w14:textId="6ED87D12" w:rsidR="001A3FEF" w:rsidRPr="001C1548" w:rsidRDefault="001A3FEF" w:rsidP="001C1548">
      <w:pPr>
        <w:autoSpaceDE w:val="0"/>
        <w:autoSpaceDN w:val="0"/>
        <w:adjustRightInd w:val="0"/>
        <w:spacing w:line="480" w:lineRule="auto"/>
        <w:jc w:val="center"/>
        <w:rPr>
          <w:rFonts w:ascii="Times New Roman" w:hAnsi="Times New Roman" w:cs="Times New Roman"/>
          <w:kern w:val="0"/>
          <w:sz w:val="24"/>
          <w:szCs w:val="24"/>
        </w:rPr>
      </w:pPr>
      <w:r w:rsidRPr="001C1548">
        <w:rPr>
          <w:rFonts w:ascii="Times New Roman" w:hAnsi="Times New Roman" w:cs="Times New Roman"/>
          <w:b/>
          <w:bCs/>
          <w:kern w:val="0"/>
          <w:sz w:val="24"/>
          <w:szCs w:val="24"/>
        </w:rPr>
        <w:t>Lían González Castellanos</w:t>
      </w:r>
      <w:r w:rsidRPr="001C1548">
        <w:rPr>
          <w:rFonts w:ascii="Times New Roman" w:hAnsi="Times New Roman" w:cs="Times New Roman"/>
          <w:kern w:val="0"/>
          <w:sz w:val="24"/>
          <w:szCs w:val="24"/>
        </w:rPr>
        <w:t xml:space="preserve">; Licenciado en Educación Informática. </w:t>
      </w:r>
      <w:r w:rsidRPr="001C1548">
        <w:rPr>
          <w:rFonts w:ascii="Times New Roman" w:hAnsi="Times New Roman" w:cs="Times New Roman"/>
          <w:sz w:val="24"/>
          <w:szCs w:val="24"/>
        </w:rPr>
        <w:t>Universidad de la Isla de la Juventud Jesús Montané Oropesa. lian88@tsp.gob.cu</w:t>
      </w:r>
    </w:p>
    <w:p w14:paraId="078309B5" w14:textId="53AC6677" w:rsidR="001A3FEF" w:rsidRPr="001C1548" w:rsidRDefault="001A3FEF" w:rsidP="001C1548">
      <w:pPr>
        <w:autoSpaceDE w:val="0"/>
        <w:autoSpaceDN w:val="0"/>
        <w:adjustRightInd w:val="0"/>
        <w:spacing w:line="480" w:lineRule="auto"/>
        <w:jc w:val="center"/>
        <w:rPr>
          <w:rFonts w:ascii="Times New Roman" w:hAnsi="Times New Roman" w:cs="Times New Roman"/>
          <w:kern w:val="0"/>
          <w:sz w:val="24"/>
          <w:szCs w:val="24"/>
        </w:rPr>
      </w:pPr>
      <w:r w:rsidRPr="001C1548">
        <w:rPr>
          <w:rFonts w:ascii="Times New Roman" w:hAnsi="Times New Roman" w:cs="Times New Roman"/>
          <w:b/>
          <w:bCs/>
          <w:kern w:val="0"/>
          <w:sz w:val="24"/>
          <w:szCs w:val="24"/>
        </w:rPr>
        <w:lastRenderedPageBreak/>
        <w:t xml:space="preserve">Migdalia </w:t>
      </w:r>
      <w:proofErr w:type="spellStart"/>
      <w:r w:rsidRPr="001C1548">
        <w:rPr>
          <w:rFonts w:ascii="Times New Roman" w:hAnsi="Times New Roman" w:cs="Times New Roman"/>
          <w:b/>
          <w:bCs/>
          <w:kern w:val="0"/>
          <w:sz w:val="24"/>
          <w:szCs w:val="24"/>
        </w:rPr>
        <w:t>Utra</w:t>
      </w:r>
      <w:proofErr w:type="spellEnd"/>
      <w:r w:rsidRPr="001C1548">
        <w:rPr>
          <w:rFonts w:ascii="Times New Roman" w:hAnsi="Times New Roman" w:cs="Times New Roman"/>
          <w:b/>
          <w:bCs/>
          <w:kern w:val="0"/>
          <w:sz w:val="24"/>
          <w:szCs w:val="24"/>
        </w:rPr>
        <w:t xml:space="preserve"> Hernández</w:t>
      </w:r>
      <w:r w:rsidRPr="001C1548">
        <w:rPr>
          <w:rFonts w:ascii="Times New Roman" w:hAnsi="Times New Roman" w:cs="Times New Roman"/>
          <w:kern w:val="0"/>
          <w:sz w:val="24"/>
          <w:szCs w:val="24"/>
        </w:rPr>
        <w:t xml:space="preserve">. </w:t>
      </w:r>
      <w:r w:rsidR="000F2A24" w:rsidRPr="001C1548">
        <w:rPr>
          <w:rFonts w:ascii="Times New Roman" w:hAnsi="Times New Roman" w:cs="Times New Roman"/>
          <w:kern w:val="0"/>
          <w:sz w:val="24"/>
          <w:szCs w:val="24"/>
        </w:rPr>
        <w:t xml:space="preserve">Licenciado en Educación Informática. Universidad de la Isla de la Juventud Jesús Montané Oropesa. </w:t>
      </w:r>
      <w:r w:rsidRPr="001C1548">
        <w:rPr>
          <w:rFonts w:ascii="Times New Roman" w:hAnsi="Times New Roman" w:cs="Times New Roman"/>
          <w:kern w:val="0"/>
          <w:sz w:val="24"/>
          <w:szCs w:val="24"/>
        </w:rPr>
        <w:t>mutrah@uij.edu.cu</w:t>
      </w:r>
    </w:p>
    <w:p w14:paraId="32A5FEAB" w14:textId="0342036F" w:rsidR="001A3FEF" w:rsidRPr="001C1548" w:rsidRDefault="001A3FEF" w:rsidP="001C1548">
      <w:pPr>
        <w:autoSpaceDE w:val="0"/>
        <w:autoSpaceDN w:val="0"/>
        <w:adjustRightInd w:val="0"/>
        <w:spacing w:line="480" w:lineRule="auto"/>
        <w:jc w:val="center"/>
        <w:rPr>
          <w:rFonts w:ascii="Times New Roman" w:hAnsi="Times New Roman" w:cs="Times New Roman"/>
          <w:kern w:val="0"/>
          <w:sz w:val="24"/>
          <w:szCs w:val="24"/>
        </w:rPr>
      </w:pPr>
      <w:r w:rsidRPr="001C1548">
        <w:rPr>
          <w:rFonts w:ascii="Times New Roman" w:hAnsi="Times New Roman" w:cs="Times New Roman"/>
          <w:b/>
          <w:bCs/>
          <w:kern w:val="0"/>
          <w:sz w:val="24"/>
          <w:szCs w:val="24"/>
        </w:rPr>
        <w:t>Ricardo Castillo Valdés</w:t>
      </w:r>
      <w:r w:rsidR="000F2A24" w:rsidRPr="001C1548">
        <w:rPr>
          <w:rFonts w:ascii="Times New Roman" w:hAnsi="Times New Roman" w:cs="Times New Roman"/>
          <w:kern w:val="0"/>
          <w:sz w:val="24"/>
          <w:szCs w:val="24"/>
        </w:rPr>
        <w:t xml:space="preserve">. Licenciado en Educación Informática. Universidad de la Isla de la Juventud Jesús Montané Oropesa. </w:t>
      </w:r>
      <w:r w:rsidRPr="001C1548">
        <w:rPr>
          <w:rFonts w:ascii="Times New Roman" w:hAnsi="Times New Roman" w:cs="Times New Roman"/>
          <w:kern w:val="0"/>
          <w:sz w:val="24"/>
          <w:szCs w:val="24"/>
        </w:rPr>
        <w:t xml:space="preserve"> rcastillo@uij.edu.cu</w:t>
      </w:r>
    </w:p>
    <w:p w14:paraId="194E11EB" w14:textId="54071739" w:rsidR="001A3FEF" w:rsidRPr="001C1548" w:rsidRDefault="001A3FEF" w:rsidP="001C1548">
      <w:pPr>
        <w:autoSpaceDE w:val="0"/>
        <w:autoSpaceDN w:val="0"/>
        <w:adjustRightInd w:val="0"/>
        <w:spacing w:line="480" w:lineRule="auto"/>
        <w:jc w:val="center"/>
        <w:rPr>
          <w:rFonts w:ascii="Times New Roman" w:hAnsi="Times New Roman" w:cs="Times New Roman"/>
          <w:kern w:val="0"/>
          <w:sz w:val="24"/>
          <w:szCs w:val="24"/>
        </w:rPr>
      </w:pPr>
      <w:r w:rsidRPr="001C1548">
        <w:rPr>
          <w:rFonts w:ascii="Times New Roman" w:hAnsi="Times New Roman" w:cs="Times New Roman"/>
          <w:b/>
          <w:bCs/>
          <w:kern w:val="0"/>
          <w:sz w:val="24"/>
          <w:szCs w:val="24"/>
          <w:lang w:val="es-ES"/>
        </w:rPr>
        <w:t>Nidia Yuset Fernández González</w:t>
      </w:r>
      <w:r w:rsidR="000F2A24" w:rsidRPr="001C1548">
        <w:rPr>
          <w:rFonts w:ascii="Times New Roman" w:hAnsi="Times New Roman" w:cs="Times New Roman"/>
          <w:kern w:val="0"/>
          <w:sz w:val="24"/>
          <w:szCs w:val="24"/>
          <w:lang w:val="es-ES"/>
        </w:rPr>
        <w:t xml:space="preserve">. Licenciado en Educación Informática. Universidad de la Isla de la Juventud Jesús Montané Oropesa. </w:t>
      </w:r>
      <w:r w:rsidRPr="001C1548">
        <w:rPr>
          <w:rFonts w:ascii="Times New Roman" w:hAnsi="Times New Roman" w:cs="Times New Roman"/>
          <w:kern w:val="0"/>
          <w:sz w:val="24"/>
          <w:szCs w:val="24"/>
        </w:rPr>
        <w:t xml:space="preserve"> </w:t>
      </w:r>
      <w:hyperlink r:id="rId6" w:history="1">
        <w:r w:rsidRPr="001C1548">
          <w:rPr>
            <w:rStyle w:val="Hipervnculo"/>
            <w:rFonts w:ascii="Times New Roman" w:hAnsi="Times New Roman" w:cs="Times New Roman"/>
            <w:color w:val="auto"/>
            <w:kern w:val="0"/>
            <w:sz w:val="24"/>
            <w:szCs w:val="24"/>
            <w:u w:val="none"/>
          </w:rPr>
          <w:t>nfernandez@uij.edu.cu</w:t>
        </w:r>
      </w:hyperlink>
    </w:p>
    <w:p w14:paraId="5C27DBBF" w14:textId="0420A816" w:rsidR="001A3FEF" w:rsidRPr="001C1548" w:rsidRDefault="001C1548" w:rsidP="001C1548">
      <w:pPr>
        <w:pStyle w:val="Ttulo2"/>
      </w:pPr>
      <w:r w:rsidRPr="001C1548">
        <w:rPr>
          <w:highlight w:val="green"/>
        </w:rPr>
        <w:t>[T2]</w:t>
      </w:r>
      <w:r w:rsidR="00392468" w:rsidRPr="001C1548">
        <w:t>RESUMEN</w:t>
      </w:r>
    </w:p>
    <w:p w14:paraId="2594CC74" w14:textId="34F35BD3" w:rsidR="00392468" w:rsidRPr="001C1548" w:rsidRDefault="00392468" w:rsidP="001C1548">
      <w:pPr>
        <w:autoSpaceDE w:val="0"/>
        <w:autoSpaceDN w:val="0"/>
        <w:adjustRightInd w:val="0"/>
        <w:spacing w:after="0" w:line="480" w:lineRule="auto"/>
        <w:ind w:firstLine="709"/>
        <w:jc w:val="both"/>
        <w:rPr>
          <w:rFonts w:ascii="Times New Roman" w:hAnsi="Times New Roman" w:cs="Times New Roman"/>
          <w:kern w:val="0"/>
          <w:sz w:val="24"/>
          <w:szCs w:val="24"/>
        </w:rPr>
      </w:pPr>
      <w:r w:rsidRPr="001C1548">
        <w:rPr>
          <w:rFonts w:ascii="Times New Roman" w:hAnsi="Times New Roman" w:cs="Times New Roman"/>
          <w:kern w:val="0"/>
          <w:sz w:val="24"/>
          <w:szCs w:val="24"/>
        </w:rPr>
        <w:t>La propuesta de capacitación que se ofrece</w:t>
      </w:r>
      <w:r w:rsidR="005D7A56">
        <w:rPr>
          <w:rFonts w:ascii="Times New Roman" w:hAnsi="Times New Roman" w:cs="Times New Roman"/>
          <w:kern w:val="0"/>
          <w:sz w:val="24"/>
          <w:szCs w:val="24"/>
        </w:rPr>
        <w:t>,</w:t>
      </w:r>
      <w:r w:rsidRPr="001C1548">
        <w:rPr>
          <w:rFonts w:ascii="Times New Roman" w:hAnsi="Times New Roman" w:cs="Times New Roman"/>
          <w:kern w:val="0"/>
          <w:sz w:val="24"/>
          <w:szCs w:val="24"/>
        </w:rPr>
        <w:t xml:space="preserve"> </w:t>
      </w:r>
      <w:r w:rsidR="005D7A56">
        <w:rPr>
          <w:rFonts w:ascii="Times New Roman" w:hAnsi="Times New Roman" w:cs="Times New Roman"/>
          <w:kern w:val="0"/>
          <w:sz w:val="24"/>
          <w:szCs w:val="24"/>
        </w:rPr>
        <w:t xml:space="preserve">con base </w:t>
      </w:r>
      <w:r w:rsidRPr="001C1548">
        <w:rPr>
          <w:rFonts w:ascii="Times New Roman" w:hAnsi="Times New Roman" w:cs="Times New Roman"/>
          <w:kern w:val="0"/>
          <w:sz w:val="24"/>
          <w:szCs w:val="24"/>
        </w:rPr>
        <w:t xml:space="preserve">en </w:t>
      </w:r>
      <w:r w:rsidR="005D7A56">
        <w:rPr>
          <w:rFonts w:ascii="Times New Roman" w:hAnsi="Times New Roman" w:cs="Times New Roman"/>
          <w:kern w:val="0"/>
          <w:sz w:val="24"/>
          <w:szCs w:val="24"/>
        </w:rPr>
        <w:t xml:space="preserve">los resultados de </w:t>
      </w:r>
      <w:r w:rsidRPr="001C1548">
        <w:rPr>
          <w:rFonts w:ascii="Times New Roman" w:hAnsi="Times New Roman" w:cs="Times New Roman"/>
          <w:kern w:val="0"/>
          <w:sz w:val="24"/>
          <w:szCs w:val="24"/>
        </w:rPr>
        <w:t>la investigación</w:t>
      </w:r>
      <w:r w:rsidR="005D7A56">
        <w:rPr>
          <w:rFonts w:ascii="Times New Roman" w:hAnsi="Times New Roman" w:cs="Times New Roman"/>
          <w:kern w:val="0"/>
          <w:sz w:val="24"/>
          <w:szCs w:val="24"/>
        </w:rPr>
        <w:t>,</w:t>
      </w:r>
      <w:r w:rsidRPr="001C1548">
        <w:rPr>
          <w:rFonts w:ascii="Times New Roman" w:hAnsi="Times New Roman" w:cs="Times New Roman"/>
          <w:kern w:val="0"/>
          <w:sz w:val="24"/>
          <w:szCs w:val="24"/>
        </w:rPr>
        <w:t xml:space="preserve"> debe contribuir a elevar la preparación de los directivos y trabajadores de los </w:t>
      </w:r>
      <w:r w:rsidR="008A4BDF">
        <w:rPr>
          <w:rFonts w:ascii="Times New Roman" w:hAnsi="Times New Roman" w:cs="Times New Roman"/>
          <w:kern w:val="0"/>
          <w:sz w:val="24"/>
          <w:szCs w:val="24"/>
        </w:rPr>
        <w:t>t</w:t>
      </w:r>
      <w:r w:rsidRPr="001C1548">
        <w:rPr>
          <w:rFonts w:ascii="Times New Roman" w:hAnsi="Times New Roman" w:cs="Times New Roman"/>
          <w:kern w:val="0"/>
          <w:sz w:val="24"/>
          <w:szCs w:val="24"/>
        </w:rPr>
        <w:t xml:space="preserve">ribunales </w:t>
      </w:r>
      <w:r w:rsidR="008A4BDF">
        <w:rPr>
          <w:rFonts w:ascii="Times New Roman" w:hAnsi="Times New Roman" w:cs="Times New Roman"/>
          <w:kern w:val="0"/>
          <w:sz w:val="24"/>
          <w:szCs w:val="24"/>
        </w:rPr>
        <w:t>p</w:t>
      </w:r>
      <w:r w:rsidRPr="001C1548">
        <w:rPr>
          <w:rFonts w:ascii="Times New Roman" w:hAnsi="Times New Roman" w:cs="Times New Roman"/>
          <w:kern w:val="0"/>
          <w:sz w:val="24"/>
          <w:szCs w:val="24"/>
        </w:rPr>
        <w:t xml:space="preserve">opulares de la Isla de la Juventud, Cuba, </w:t>
      </w:r>
      <w:r w:rsidR="005D7A56">
        <w:rPr>
          <w:rFonts w:ascii="Times New Roman" w:hAnsi="Times New Roman" w:cs="Times New Roman"/>
          <w:kern w:val="0"/>
          <w:sz w:val="24"/>
          <w:szCs w:val="24"/>
        </w:rPr>
        <w:t>relacionada</w:t>
      </w:r>
      <w:r w:rsidRPr="001C1548">
        <w:rPr>
          <w:rFonts w:ascii="Times New Roman" w:hAnsi="Times New Roman" w:cs="Times New Roman"/>
          <w:kern w:val="0"/>
          <w:sz w:val="24"/>
          <w:szCs w:val="24"/>
        </w:rPr>
        <w:t xml:space="preserve"> </w:t>
      </w:r>
      <w:r w:rsidR="005D7A56">
        <w:rPr>
          <w:rFonts w:ascii="Times New Roman" w:hAnsi="Times New Roman" w:cs="Times New Roman"/>
          <w:kern w:val="0"/>
          <w:sz w:val="24"/>
          <w:szCs w:val="24"/>
        </w:rPr>
        <w:t xml:space="preserve">con </w:t>
      </w:r>
      <w:r w:rsidRPr="001C1548">
        <w:rPr>
          <w:rFonts w:ascii="Times New Roman" w:hAnsi="Times New Roman" w:cs="Times New Roman"/>
          <w:kern w:val="0"/>
          <w:sz w:val="24"/>
          <w:szCs w:val="24"/>
        </w:rPr>
        <w:t xml:space="preserve">procesos de gestión de la informatización que se realizan en </w:t>
      </w:r>
      <w:r w:rsidR="005D7A56">
        <w:rPr>
          <w:rFonts w:ascii="Times New Roman" w:hAnsi="Times New Roman" w:cs="Times New Roman"/>
          <w:kern w:val="0"/>
          <w:sz w:val="24"/>
          <w:szCs w:val="24"/>
        </w:rPr>
        <w:t>dicha</w:t>
      </w:r>
      <w:r w:rsidRPr="001C1548">
        <w:rPr>
          <w:rFonts w:ascii="Times New Roman" w:hAnsi="Times New Roman" w:cs="Times New Roman"/>
          <w:kern w:val="0"/>
          <w:sz w:val="24"/>
          <w:szCs w:val="24"/>
        </w:rPr>
        <w:t xml:space="preserve"> institución jurídica</w:t>
      </w:r>
      <w:r w:rsidR="005D7A56">
        <w:rPr>
          <w:rFonts w:ascii="Times New Roman" w:hAnsi="Times New Roman" w:cs="Times New Roman"/>
          <w:kern w:val="0"/>
          <w:sz w:val="24"/>
          <w:szCs w:val="24"/>
        </w:rPr>
        <w:t>,</w:t>
      </w:r>
      <w:r w:rsidRPr="001C1548">
        <w:rPr>
          <w:rFonts w:ascii="Times New Roman" w:hAnsi="Times New Roman" w:cs="Times New Roman"/>
          <w:kern w:val="0"/>
          <w:sz w:val="24"/>
          <w:szCs w:val="24"/>
        </w:rPr>
        <w:t xml:space="preserve"> en correspondencia con el </w:t>
      </w:r>
      <w:r w:rsidR="008A4BDF">
        <w:rPr>
          <w:rFonts w:ascii="Times New Roman" w:hAnsi="Times New Roman" w:cs="Times New Roman"/>
          <w:kern w:val="0"/>
          <w:sz w:val="24"/>
          <w:szCs w:val="24"/>
        </w:rPr>
        <w:t>p</w:t>
      </w:r>
      <w:r w:rsidRPr="001C1548">
        <w:rPr>
          <w:rFonts w:ascii="Times New Roman" w:hAnsi="Times New Roman" w:cs="Times New Roman"/>
          <w:kern w:val="0"/>
          <w:sz w:val="24"/>
          <w:szCs w:val="24"/>
        </w:rPr>
        <w:t xml:space="preserve">rograma de </w:t>
      </w:r>
      <w:r w:rsidR="008A4BDF">
        <w:rPr>
          <w:rFonts w:ascii="Times New Roman" w:hAnsi="Times New Roman" w:cs="Times New Roman"/>
          <w:kern w:val="0"/>
          <w:sz w:val="24"/>
          <w:szCs w:val="24"/>
        </w:rPr>
        <w:t>i</w:t>
      </w:r>
      <w:r w:rsidRPr="001C1548">
        <w:rPr>
          <w:rFonts w:ascii="Times New Roman" w:hAnsi="Times New Roman" w:cs="Times New Roman"/>
          <w:kern w:val="0"/>
          <w:sz w:val="24"/>
          <w:szCs w:val="24"/>
        </w:rPr>
        <w:t xml:space="preserve">nformatización de la sociedad cubana. En el trabajo se presenta, a partir de los fundamentos pedagógicos, didácticos y tecnológicos esenciales, el sitio </w:t>
      </w:r>
      <w:r w:rsidR="00BC1B9F" w:rsidRPr="001C1548">
        <w:rPr>
          <w:rFonts w:ascii="Times New Roman" w:hAnsi="Times New Roman" w:cs="Times New Roman"/>
          <w:kern w:val="0"/>
          <w:sz w:val="24"/>
          <w:szCs w:val="24"/>
        </w:rPr>
        <w:t>w</w:t>
      </w:r>
      <w:r w:rsidRPr="001C1548">
        <w:rPr>
          <w:rFonts w:ascii="Times New Roman" w:hAnsi="Times New Roman" w:cs="Times New Roman"/>
          <w:kern w:val="0"/>
          <w:sz w:val="24"/>
          <w:szCs w:val="24"/>
        </w:rPr>
        <w:t>eb que sirve de plataforma tecnológica para la capacitación. El principal aporte del trabajo es de carácter práctico y lo constituye la propia propuesta metodológica y</w:t>
      </w:r>
      <w:r w:rsidR="00BC1B9F" w:rsidRPr="001C1548">
        <w:rPr>
          <w:rFonts w:ascii="Times New Roman" w:hAnsi="Times New Roman" w:cs="Times New Roman"/>
          <w:kern w:val="0"/>
          <w:sz w:val="24"/>
          <w:szCs w:val="24"/>
        </w:rPr>
        <w:t xml:space="preserve"> </w:t>
      </w:r>
      <w:r w:rsidRPr="001C1548">
        <w:rPr>
          <w:rFonts w:ascii="Times New Roman" w:hAnsi="Times New Roman" w:cs="Times New Roman"/>
          <w:kern w:val="0"/>
          <w:sz w:val="24"/>
          <w:szCs w:val="24"/>
        </w:rPr>
        <w:t>su plataforma tecnológica:</w:t>
      </w:r>
      <w:r w:rsidR="00BC1B9F" w:rsidRPr="001C1548">
        <w:rPr>
          <w:rFonts w:ascii="Times New Roman" w:hAnsi="Times New Roman" w:cs="Times New Roman"/>
          <w:kern w:val="0"/>
          <w:sz w:val="24"/>
          <w:szCs w:val="24"/>
        </w:rPr>
        <w:t xml:space="preserve"> </w:t>
      </w:r>
      <w:r w:rsidRPr="001C1548">
        <w:rPr>
          <w:rFonts w:ascii="Times New Roman" w:hAnsi="Times New Roman" w:cs="Times New Roman"/>
          <w:kern w:val="0"/>
          <w:sz w:val="24"/>
          <w:szCs w:val="24"/>
        </w:rPr>
        <w:t>el</w:t>
      </w:r>
      <w:r w:rsidR="00BC1B9F" w:rsidRPr="001C1548">
        <w:rPr>
          <w:rFonts w:ascii="Times New Roman" w:hAnsi="Times New Roman" w:cs="Times New Roman"/>
          <w:kern w:val="0"/>
          <w:sz w:val="24"/>
          <w:szCs w:val="24"/>
        </w:rPr>
        <w:t xml:space="preserve"> </w:t>
      </w:r>
      <w:r w:rsidRPr="001C1548">
        <w:rPr>
          <w:rFonts w:ascii="Times New Roman" w:hAnsi="Times New Roman" w:cs="Times New Roman"/>
          <w:kern w:val="0"/>
          <w:sz w:val="24"/>
          <w:szCs w:val="24"/>
        </w:rPr>
        <w:t>sitio</w:t>
      </w:r>
      <w:r w:rsidR="00BC1B9F" w:rsidRPr="001C1548">
        <w:rPr>
          <w:rFonts w:ascii="Times New Roman" w:hAnsi="Times New Roman" w:cs="Times New Roman"/>
          <w:kern w:val="0"/>
          <w:sz w:val="24"/>
          <w:szCs w:val="24"/>
        </w:rPr>
        <w:t xml:space="preserve"> w</w:t>
      </w:r>
      <w:r w:rsidRPr="001C1548">
        <w:rPr>
          <w:rFonts w:ascii="Times New Roman" w:hAnsi="Times New Roman" w:cs="Times New Roman"/>
          <w:kern w:val="0"/>
          <w:sz w:val="24"/>
          <w:szCs w:val="24"/>
        </w:rPr>
        <w:t>eb</w:t>
      </w:r>
      <w:r w:rsidR="00BC1B9F" w:rsidRPr="001C1548">
        <w:rPr>
          <w:rFonts w:ascii="Times New Roman" w:hAnsi="Times New Roman" w:cs="Times New Roman"/>
          <w:kern w:val="0"/>
          <w:sz w:val="24"/>
          <w:szCs w:val="24"/>
        </w:rPr>
        <w:t xml:space="preserve"> </w:t>
      </w:r>
      <w:r w:rsidRPr="001C1548">
        <w:rPr>
          <w:rFonts w:ascii="Times New Roman" w:hAnsi="Times New Roman" w:cs="Times New Roman"/>
          <w:kern w:val="0"/>
          <w:sz w:val="24"/>
          <w:szCs w:val="24"/>
        </w:rPr>
        <w:t>Capacitación</w:t>
      </w:r>
      <w:r w:rsidR="00BC1B9F" w:rsidRPr="001C1548">
        <w:rPr>
          <w:rFonts w:ascii="Times New Roman" w:hAnsi="Times New Roman" w:cs="Times New Roman"/>
          <w:kern w:val="0"/>
          <w:sz w:val="24"/>
          <w:szCs w:val="24"/>
        </w:rPr>
        <w:t xml:space="preserve"> </w:t>
      </w:r>
      <w:r w:rsidRPr="001C1548">
        <w:rPr>
          <w:rFonts w:ascii="Times New Roman" w:hAnsi="Times New Roman" w:cs="Times New Roman"/>
          <w:kern w:val="0"/>
          <w:sz w:val="24"/>
          <w:szCs w:val="24"/>
        </w:rPr>
        <w:t>Expediente Judicial Electrónico CAPXEJEL; este último incorpora los elementos esenciales para su uso como medio de enseñanza, objeto de estudio</w:t>
      </w:r>
      <w:r w:rsidR="00C673AC">
        <w:rPr>
          <w:rFonts w:ascii="Times New Roman" w:hAnsi="Times New Roman" w:cs="Times New Roman"/>
          <w:kern w:val="0"/>
          <w:sz w:val="24"/>
          <w:szCs w:val="24"/>
        </w:rPr>
        <w:t xml:space="preserve"> y</w:t>
      </w:r>
      <w:r w:rsidRPr="001C1548">
        <w:rPr>
          <w:rFonts w:ascii="Times New Roman" w:hAnsi="Times New Roman" w:cs="Times New Roman"/>
          <w:kern w:val="0"/>
          <w:sz w:val="24"/>
          <w:szCs w:val="24"/>
        </w:rPr>
        <w:t xml:space="preserve"> herramienta de trabajo</w:t>
      </w:r>
      <w:r w:rsidR="00C673AC">
        <w:rPr>
          <w:rFonts w:ascii="Times New Roman" w:hAnsi="Times New Roman" w:cs="Times New Roman"/>
          <w:kern w:val="0"/>
          <w:sz w:val="24"/>
          <w:szCs w:val="24"/>
        </w:rPr>
        <w:t>, además</w:t>
      </w:r>
      <w:r w:rsidRPr="001C1548">
        <w:rPr>
          <w:rFonts w:ascii="Times New Roman" w:hAnsi="Times New Roman" w:cs="Times New Roman"/>
          <w:kern w:val="0"/>
          <w:sz w:val="24"/>
          <w:szCs w:val="24"/>
        </w:rPr>
        <w:t xml:space="preserve"> cumple con los requerimientos básicos para el logro de los objetivos para los </w:t>
      </w:r>
      <w:r w:rsidR="00C673AC">
        <w:rPr>
          <w:rFonts w:ascii="Times New Roman" w:hAnsi="Times New Roman" w:cs="Times New Roman"/>
          <w:kern w:val="0"/>
          <w:sz w:val="24"/>
          <w:szCs w:val="24"/>
        </w:rPr>
        <w:t>que fue creada dicha herramienta.</w:t>
      </w:r>
    </w:p>
    <w:p w14:paraId="42A0347F" w14:textId="71C1B953" w:rsidR="00BC1B9F" w:rsidRPr="001C1548" w:rsidRDefault="00BC1B9F" w:rsidP="001C1548">
      <w:pPr>
        <w:autoSpaceDE w:val="0"/>
        <w:autoSpaceDN w:val="0"/>
        <w:adjustRightInd w:val="0"/>
        <w:spacing w:after="0" w:line="480" w:lineRule="auto"/>
        <w:ind w:firstLine="709"/>
        <w:jc w:val="both"/>
        <w:rPr>
          <w:rFonts w:ascii="Times New Roman" w:hAnsi="Times New Roman" w:cs="Times New Roman"/>
          <w:kern w:val="0"/>
          <w:sz w:val="24"/>
          <w:szCs w:val="24"/>
        </w:rPr>
      </w:pPr>
      <w:r w:rsidRPr="001C1548">
        <w:rPr>
          <w:rFonts w:ascii="Times New Roman" w:hAnsi="Times New Roman" w:cs="Times New Roman"/>
          <w:b/>
          <w:bCs/>
          <w:kern w:val="0"/>
          <w:sz w:val="24"/>
          <w:szCs w:val="24"/>
        </w:rPr>
        <w:t>Palabras clave:</w:t>
      </w:r>
      <w:r w:rsidRPr="001C1548">
        <w:rPr>
          <w:rFonts w:ascii="Times New Roman" w:hAnsi="Times New Roman" w:cs="Times New Roman"/>
          <w:kern w:val="0"/>
          <w:sz w:val="24"/>
          <w:szCs w:val="24"/>
        </w:rPr>
        <w:t xml:space="preserve"> informatización; sitio web; capacitación; enseñanza.</w:t>
      </w:r>
    </w:p>
    <w:p w14:paraId="171A8C38" w14:textId="7EC950CF" w:rsidR="00BC1B9F" w:rsidRPr="001C1548" w:rsidRDefault="001C1548" w:rsidP="001C1548">
      <w:pPr>
        <w:pStyle w:val="Ttulo2"/>
      </w:pPr>
      <w:r w:rsidRPr="001C1548">
        <w:rPr>
          <w:highlight w:val="green"/>
        </w:rPr>
        <w:t>[T2]</w:t>
      </w:r>
      <w:r w:rsidR="00BC1B9F" w:rsidRPr="001C1548">
        <w:t>ABSTRACT</w:t>
      </w:r>
    </w:p>
    <w:p w14:paraId="544E8077" w14:textId="342557CB" w:rsidR="00BC1B9F" w:rsidRPr="001C1548" w:rsidRDefault="00B53F81" w:rsidP="001C1548">
      <w:pPr>
        <w:autoSpaceDE w:val="0"/>
        <w:autoSpaceDN w:val="0"/>
        <w:adjustRightInd w:val="0"/>
        <w:spacing w:after="0" w:line="480" w:lineRule="auto"/>
        <w:ind w:firstLine="709"/>
        <w:jc w:val="both"/>
        <w:rPr>
          <w:rFonts w:ascii="Times New Roman" w:hAnsi="Times New Roman" w:cs="Times New Roman"/>
          <w:kern w:val="0"/>
          <w:sz w:val="24"/>
          <w:szCs w:val="24"/>
        </w:rPr>
      </w:pPr>
      <w:proofErr w:type="spellStart"/>
      <w:r w:rsidRPr="001C1548">
        <w:rPr>
          <w:rFonts w:ascii="Times New Roman" w:hAnsi="Times New Roman" w:cs="Times New Roman"/>
          <w:kern w:val="0"/>
          <w:sz w:val="24"/>
          <w:szCs w:val="24"/>
        </w:rPr>
        <w:t>The</w:t>
      </w:r>
      <w:proofErr w:type="spellEnd"/>
      <w:r w:rsidRPr="001C1548">
        <w:rPr>
          <w:rFonts w:ascii="Times New Roman" w:hAnsi="Times New Roman" w:cs="Times New Roman"/>
          <w:kern w:val="0"/>
          <w:sz w:val="24"/>
          <w:szCs w:val="24"/>
        </w:rPr>
        <w:t xml:space="preserve"> training </w:t>
      </w:r>
      <w:proofErr w:type="spellStart"/>
      <w:r w:rsidRPr="001C1548">
        <w:rPr>
          <w:rFonts w:ascii="Times New Roman" w:hAnsi="Times New Roman" w:cs="Times New Roman"/>
          <w:kern w:val="0"/>
          <w:sz w:val="24"/>
          <w:szCs w:val="24"/>
        </w:rPr>
        <w:t>proposal</w:t>
      </w:r>
      <w:proofErr w:type="spellEnd"/>
      <w:r w:rsidRPr="001C1548">
        <w:rPr>
          <w:rFonts w:ascii="Times New Roman" w:hAnsi="Times New Roman" w:cs="Times New Roman"/>
          <w:kern w:val="0"/>
          <w:sz w:val="24"/>
          <w:szCs w:val="24"/>
        </w:rPr>
        <w:t xml:space="preserve"> </w:t>
      </w:r>
      <w:proofErr w:type="spellStart"/>
      <w:r w:rsidRPr="001C1548">
        <w:rPr>
          <w:rFonts w:ascii="Times New Roman" w:hAnsi="Times New Roman" w:cs="Times New Roman"/>
          <w:kern w:val="0"/>
          <w:sz w:val="24"/>
          <w:szCs w:val="24"/>
        </w:rPr>
        <w:t>offered</w:t>
      </w:r>
      <w:proofErr w:type="spellEnd"/>
      <w:r w:rsidRPr="001C1548">
        <w:rPr>
          <w:rFonts w:ascii="Times New Roman" w:hAnsi="Times New Roman" w:cs="Times New Roman"/>
          <w:kern w:val="0"/>
          <w:sz w:val="24"/>
          <w:szCs w:val="24"/>
        </w:rPr>
        <w:t xml:space="preserve"> in </w:t>
      </w:r>
      <w:proofErr w:type="spellStart"/>
      <w:r w:rsidRPr="001C1548">
        <w:rPr>
          <w:rFonts w:ascii="Times New Roman" w:hAnsi="Times New Roman" w:cs="Times New Roman"/>
          <w:kern w:val="0"/>
          <w:sz w:val="24"/>
          <w:szCs w:val="24"/>
        </w:rPr>
        <w:t>this</w:t>
      </w:r>
      <w:proofErr w:type="spellEnd"/>
      <w:r w:rsidRPr="001C1548">
        <w:rPr>
          <w:rFonts w:ascii="Times New Roman" w:hAnsi="Times New Roman" w:cs="Times New Roman"/>
          <w:kern w:val="0"/>
          <w:sz w:val="24"/>
          <w:szCs w:val="24"/>
        </w:rPr>
        <w:t xml:space="preserve"> </w:t>
      </w:r>
      <w:proofErr w:type="spellStart"/>
      <w:r w:rsidRPr="001C1548">
        <w:rPr>
          <w:rFonts w:ascii="Times New Roman" w:hAnsi="Times New Roman" w:cs="Times New Roman"/>
          <w:kern w:val="0"/>
          <w:sz w:val="24"/>
          <w:szCs w:val="24"/>
        </w:rPr>
        <w:t>research</w:t>
      </w:r>
      <w:proofErr w:type="spellEnd"/>
      <w:r w:rsidRPr="001C1548">
        <w:rPr>
          <w:rFonts w:ascii="Times New Roman" w:hAnsi="Times New Roman" w:cs="Times New Roman"/>
          <w:kern w:val="0"/>
          <w:sz w:val="24"/>
          <w:szCs w:val="24"/>
        </w:rPr>
        <w:t xml:space="preserve"> </w:t>
      </w:r>
      <w:proofErr w:type="spellStart"/>
      <w:r w:rsidRPr="001C1548">
        <w:rPr>
          <w:rFonts w:ascii="Times New Roman" w:hAnsi="Times New Roman" w:cs="Times New Roman"/>
          <w:kern w:val="0"/>
          <w:sz w:val="24"/>
          <w:szCs w:val="24"/>
        </w:rPr>
        <w:t>should</w:t>
      </w:r>
      <w:proofErr w:type="spellEnd"/>
      <w:r w:rsidRPr="001C1548">
        <w:rPr>
          <w:rFonts w:ascii="Times New Roman" w:hAnsi="Times New Roman" w:cs="Times New Roman"/>
          <w:kern w:val="0"/>
          <w:sz w:val="24"/>
          <w:szCs w:val="24"/>
        </w:rPr>
        <w:t xml:space="preserve"> </w:t>
      </w:r>
      <w:proofErr w:type="spellStart"/>
      <w:r w:rsidRPr="001C1548">
        <w:rPr>
          <w:rFonts w:ascii="Times New Roman" w:hAnsi="Times New Roman" w:cs="Times New Roman"/>
          <w:kern w:val="0"/>
          <w:sz w:val="24"/>
          <w:szCs w:val="24"/>
        </w:rPr>
        <w:t>contribute</w:t>
      </w:r>
      <w:proofErr w:type="spellEnd"/>
      <w:r w:rsidRPr="001C1548">
        <w:rPr>
          <w:rFonts w:ascii="Times New Roman" w:hAnsi="Times New Roman" w:cs="Times New Roman"/>
          <w:kern w:val="0"/>
          <w:sz w:val="24"/>
          <w:szCs w:val="24"/>
        </w:rPr>
        <w:t xml:space="preserve"> </w:t>
      </w:r>
      <w:proofErr w:type="spellStart"/>
      <w:r w:rsidRPr="001C1548">
        <w:rPr>
          <w:rFonts w:ascii="Times New Roman" w:hAnsi="Times New Roman" w:cs="Times New Roman"/>
          <w:kern w:val="0"/>
          <w:sz w:val="24"/>
          <w:szCs w:val="24"/>
        </w:rPr>
        <w:t>to</w:t>
      </w:r>
      <w:proofErr w:type="spellEnd"/>
      <w:r w:rsidRPr="001C1548">
        <w:rPr>
          <w:rFonts w:ascii="Times New Roman" w:hAnsi="Times New Roman" w:cs="Times New Roman"/>
          <w:kern w:val="0"/>
          <w:sz w:val="24"/>
          <w:szCs w:val="24"/>
        </w:rPr>
        <w:t xml:space="preserve"> </w:t>
      </w:r>
      <w:proofErr w:type="spellStart"/>
      <w:r w:rsidRPr="001C1548">
        <w:rPr>
          <w:rFonts w:ascii="Times New Roman" w:hAnsi="Times New Roman" w:cs="Times New Roman"/>
          <w:kern w:val="0"/>
          <w:sz w:val="24"/>
          <w:szCs w:val="24"/>
        </w:rPr>
        <w:t>raising</w:t>
      </w:r>
      <w:proofErr w:type="spellEnd"/>
      <w:r w:rsidRPr="001C1548">
        <w:rPr>
          <w:rFonts w:ascii="Times New Roman" w:hAnsi="Times New Roman" w:cs="Times New Roman"/>
          <w:kern w:val="0"/>
          <w:sz w:val="24"/>
          <w:szCs w:val="24"/>
        </w:rPr>
        <w:t xml:space="preserve"> </w:t>
      </w:r>
      <w:proofErr w:type="spellStart"/>
      <w:r w:rsidRPr="001C1548">
        <w:rPr>
          <w:rFonts w:ascii="Times New Roman" w:hAnsi="Times New Roman" w:cs="Times New Roman"/>
          <w:kern w:val="0"/>
          <w:sz w:val="24"/>
          <w:szCs w:val="24"/>
        </w:rPr>
        <w:t>the</w:t>
      </w:r>
      <w:proofErr w:type="spellEnd"/>
      <w:r w:rsidRPr="001C1548">
        <w:rPr>
          <w:rFonts w:ascii="Times New Roman" w:hAnsi="Times New Roman" w:cs="Times New Roman"/>
          <w:kern w:val="0"/>
          <w:sz w:val="24"/>
          <w:szCs w:val="24"/>
        </w:rPr>
        <w:t xml:space="preserve"> </w:t>
      </w:r>
      <w:proofErr w:type="spellStart"/>
      <w:r w:rsidRPr="001C1548">
        <w:rPr>
          <w:rFonts w:ascii="Times New Roman" w:hAnsi="Times New Roman" w:cs="Times New Roman"/>
          <w:kern w:val="0"/>
          <w:sz w:val="24"/>
          <w:szCs w:val="24"/>
        </w:rPr>
        <w:t>preparation</w:t>
      </w:r>
      <w:proofErr w:type="spellEnd"/>
      <w:r w:rsidRPr="001C1548">
        <w:rPr>
          <w:rFonts w:ascii="Times New Roman" w:hAnsi="Times New Roman" w:cs="Times New Roman"/>
          <w:kern w:val="0"/>
          <w:sz w:val="24"/>
          <w:szCs w:val="24"/>
        </w:rPr>
        <w:t xml:space="preserve"> </w:t>
      </w:r>
      <w:proofErr w:type="spellStart"/>
      <w:r w:rsidRPr="001C1548">
        <w:rPr>
          <w:rFonts w:ascii="Times New Roman" w:hAnsi="Times New Roman" w:cs="Times New Roman"/>
          <w:kern w:val="0"/>
          <w:sz w:val="24"/>
          <w:szCs w:val="24"/>
        </w:rPr>
        <w:t>of</w:t>
      </w:r>
      <w:proofErr w:type="spellEnd"/>
      <w:r w:rsidRPr="001C1548">
        <w:rPr>
          <w:rFonts w:ascii="Times New Roman" w:hAnsi="Times New Roman" w:cs="Times New Roman"/>
          <w:kern w:val="0"/>
          <w:sz w:val="24"/>
          <w:szCs w:val="24"/>
        </w:rPr>
        <w:t xml:space="preserve"> </w:t>
      </w:r>
      <w:proofErr w:type="spellStart"/>
      <w:r w:rsidRPr="001C1548">
        <w:rPr>
          <w:rFonts w:ascii="Times New Roman" w:hAnsi="Times New Roman" w:cs="Times New Roman"/>
          <w:kern w:val="0"/>
          <w:sz w:val="24"/>
          <w:szCs w:val="24"/>
        </w:rPr>
        <w:t>the</w:t>
      </w:r>
      <w:proofErr w:type="spellEnd"/>
      <w:r w:rsidRPr="001C1548">
        <w:rPr>
          <w:rFonts w:ascii="Times New Roman" w:hAnsi="Times New Roman" w:cs="Times New Roman"/>
          <w:kern w:val="0"/>
          <w:sz w:val="24"/>
          <w:szCs w:val="24"/>
        </w:rPr>
        <w:t xml:space="preserve"> managers and </w:t>
      </w:r>
      <w:proofErr w:type="spellStart"/>
      <w:r w:rsidRPr="001C1548">
        <w:rPr>
          <w:rFonts w:ascii="Times New Roman" w:hAnsi="Times New Roman" w:cs="Times New Roman"/>
          <w:kern w:val="0"/>
          <w:sz w:val="24"/>
          <w:szCs w:val="24"/>
        </w:rPr>
        <w:t>workers</w:t>
      </w:r>
      <w:proofErr w:type="spellEnd"/>
      <w:r w:rsidRPr="001C1548">
        <w:rPr>
          <w:rFonts w:ascii="Times New Roman" w:hAnsi="Times New Roman" w:cs="Times New Roman"/>
          <w:kern w:val="0"/>
          <w:sz w:val="24"/>
          <w:szCs w:val="24"/>
        </w:rPr>
        <w:t xml:space="preserve"> </w:t>
      </w:r>
      <w:proofErr w:type="spellStart"/>
      <w:r w:rsidRPr="001C1548">
        <w:rPr>
          <w:rFonts w:ascii="Times New Roman" w:hAnsi="Times New Roman" w:cs="Times New Roman"/>
          <w:kern w:val="0"/>
          <w:sz w:val="24"/>
          <w:szCs w:val="24"/>
        </w:rPr>
        <w:t>of</w:t>
      </w:r>
      <w:proofErr w:type="spellEnd"/>
      <w:r w:rsidRPr="001C1548">
        <w:rPr>
          <w:rFonts w:ascii="Times New Roman" w:hAnsi="Times New Roman" w:cs="Times New Roman"/>
          <w:kern w:val="0"/>
          <w:sz w:val="24"/>
          <w:szCs w:val="24"/>
        </w:rPr>
        <w:t xml:space="preserve"> </w:t>
      </w:r>
      <w:proofErr w:type="spellStart"/>
      <w:r w:rsidRPr="001C1548">
        <w:rPr>
          <w:rFonts w:ascii="Times New Roman" w:hAnsi="Times New Roman" w:cs="Times New Roman"/>
          <w:kern w:val="0"/>
          <w:sz w:val="24"/>
          <w:szCs w:val="24"/>
        </w:rPr>
        <w:t>the</w:t>
      </w:r>
      <w:proofErr w:type="spellEnd"/>
      <w:r w:rsidRPr="001C1548">
        <w:rPr>
          <w:rFonts w:ascii="Times New Roman" w:hAnsi="Times New Roman" w:cs="Times New Roman"/>
          <w:kern w:val="0"/>
          <w:sz w:val="24"/>
          <w:szCs w:val="24"/>
        </w:rPr>
        <w:t xml:space="preserve"> Popular </w:t>
      </w:r>
      <w:proofErr w:type="spellStart"/>
      <w:r w:rsidRPr="001C1548">
        <w:rPr>
          <w:rFonts w:ascii="Times New Roman" w:hAnsi="Times New Roman" w:cs="Times New Roman"/>
          <w:kern w:val="0"/>
          <w:sz w:val="24"/>
          <w:szCs w:val="24"/>
        </w:rPr>
        <w:t>Courts</w:t>
      </w:r>
      <w:proofErr w:type="spellEnd"/>
      <w:r w:rsidRPr="001C1548">
        <w:rPr>
          <w:rFonts w:ascii="Times New Roman" w:hAnsi="Times New Roman" w:cs="Times New Roman"/>
          <w:kern w:val="0"/>
          <w:sz w:val="24"/>
          <w:szCs w:val="24"/>
        </w:rPr>
        <w:t xml:space="preserve"> </w:t>
      </w:r>
      <w:proofErr w:type="spellStart"/>
      <w:r w:rsidRPr="001C1548">
        <w:rPr>
          <w:rFonts w:ascii="Times New Roman" w:hAnsi="Times New Roman" w:cs="Times New Roman"/>
          <w:kern w:val="0"/>
          <w:sz w:val="24"/>
          <w:szCs w:val="24"/>
        </w:rPr>
        <w:t>of</w:t>
      </w:r>
      <w:proofErr w:type="spellEnd"/>
      <w:r w:rsidRPr="001C1548">
        <w:rPr>
          <w:rFonts w:ascii="Times New Roman" w:hAnsi="Times New Roman" w:cs="Times New Roman"/>
          <w:kern w:val="0"/>
          <w:sz w:val="24"/>
          <w:szCs w:val="24"/>
        </w:rPr>
        <w:t xml:space="preserve"> </w:t>
      </w:r>
      <w:proofErr w:type="spellStart"/>
      <w:r w:rsidRPr="001C1548">
        <w:rPr>
          <w:rFonts w:ascii="Times New Roman" w:hAnsi="Times New Roman" w:cs="Times New Roman"/>
          <w:kern w:val="0"/>
          <w:sz w:val="24"/>
          <w:szCs w:val="24"/>
        </w:rPr>
        <w:t>the</w:t>
      </w:r>
      <w:proofErr w:type="spellEnd"/>
      <w:r w:rsidRPr="001C1548">
        <w:rPr>
          <w:rFonts w:ascii="Times New Roman" w:hAnsi="Times New Roman" w:cs="Times New Roman"/>
          <w:kern w:val="0"/>
          <w:sz w:val="24"/>
          <w:szCs w:val="24"/>
        </w:rPr>
        <w:t xml:space="preserve"> Isla de la Juventud, Cuba, in </w:t>
      </w:r>
      <w:proofErr w:type="spellStart"/>
      <w:r w:rsidRPr="001C1548">
        <w:rPr>
          <w:rFonts w:ascii="Times New Roman" w:hAnsi="Times New Roman" w:cs="Times New Roman"/>
          <w:kern w:val="0"/>
          <w:sz w:val="24"/>
          <w:szCs w:val="24"/>
        </w:rPr>
        <w:t>the</w:t>
      </w:r>
      <w:proofErr w:type="spellEnd"/>
      <w:r w:rsidRPr="001C1548">
        <w:rPr>
          <w:rFonts w:ascii="Times New Roman" w:hAnsi="Times New Roman" w:cs="Times New Roman"/>
          <w:kern w:val="0"/>
          <w:sz w:val="24"/>
          <w:szCs w:val="24"/>
        </w:rPr>
        <w:t xml:space="preserve"> </w:t>
      </w:r>
      <w:proofErr w:type="spellStart"/>
      <w:r w:rsidRPr="001C1548">
        <w:rPr>
          <w:rFonts w:ascii="Times New Roman" w:hAnsi="Times New Roman" w:cs="Times New Roman"/>
          <w:kern w:val="0"/>
          <w:sz w:val="24"/>
          <w:szCs w:val="24"/>
        </w:rPr>
        <w:t>computerization</w:t>
      </w:r>
      <w:proofErr w:type="spellEnd"/>
      <w:r w:rsidRPr="001C1548">
        <w:rPr>
          <w:rFonts w:ascii="Times New Roman" w:hAnsi="Times New Roman" w:cs="Times New Roman"/>
          <w:kern w:val="0"/>
          <w:sz w:val="24"/>
          <w:szCs w:val="24"/>
        </w:rPr>
        <w:t xml:space="preserve"> </w:t>
      </w:r>
      <w:proofErr w:type="spellStart"/>
      <w:r w:rsidRPr="001C1548">
        <w:rPr>
          <w:rFonts w:ascii="Times New Roman" w:hAnsi="Times New Roman" w:cs="Times New Roman"/>
          <w:kern w:val="0"/>
          <w:sz w:val="24"/>
          <w:szCs w:val="24"/>
        </w:rPr>
        <w:t>management</w:t>
      </w:r>
      <w:proofErr w:type="spellEnd"/>
      <w:r w:rsidRPr="001C1548">
        <w:rPr>
          <w:rFonts w:ascii="Times New Roman" w:hAnsi="Times New Roman" w:cs="Times New Roman"/>
          <w:kern w:val="0"/>
          <w:sz w:val="24"/>
          <w:szCs w:val="24"/>
        </w:rPr>
        <w:t xml:space="preserve"> </w:t>
      </w:r>
      <w:proofErr w:type="spellStart"/>
      <w:r w:rsidRPr="001C1548">
        <w:rPr>
          <w:rFonts w:ascii="Times New Roman" w:hAnsi="Times New Roman" w:cs="Times New Roman"/>
          <w:kern w:val="0"/>
          <w:sz w:val="24"/>
          <w:szCs w:val="24"/>
        </w:rPr>
        <w:t>processes</w:t>
      </w:r>
      <w:proofErr w:type="spellEnd"/>
      <w:r w:rsidRPr="001C1548">
        <w:rPr>
          <w:rFonts w:ascii="Times New Roman" w:hAnsi="Times New Roman" w:cs="Times New Roman"/>
          <w:kern w:val="0"/>
          <w:sz w:val="24"/>
          <w:szCs w:val="24"/>
        </w:rPr>
        <w:t xml:space="preserve"> </w:t>
      </w:r>
      <w:proofErr w:type="spellStart"/>
      <w:r w:rsidRPr="001C1548">
        <w:rPr>
          <w:rFonts w:ascii="Times New Roman" w:hAnsi="Times New Roman" w:cs="Times New Roman"/>
          <w:kern w:val="0"/>
          <w:sz w:val="24"/>
          <w:szCs w:val="24"/>
        </w:rPr>
        <w:t>carried</w:t>
      </w:r>
      <w:proofErr w:type="spellEnd"/>
      <w:r w:rsidRPr="001C1548">
        <w:rPr>
          <w:rFonts w:ascii="Times New Roman" w:hAnsi="Times New Roman" w:cs="Times New Roman"/>
          <w:kern w:val="0"/>
          <w:sz w:val="24"/>
          <w:szCs w:val="24"/>
        </w:rPr>
        <w:t xml:space="preserve"> </w:t>
      </w:r>
      <w:proofErr w:type="spellStart"/>
      <w:r w:rsidRPr="001C1548">
        <w:rPr>
          <w:rFonts w:ascii="Times New Roman" w:hAnsi="Times New Roman" w:cs="Times New Roman"/>
          <w:kern w:val="0"/>
          <w:sz w:val="24"/>
          <w:szCs w:val="24"/>
        </w:rPr>
        <w:t>out</w:t>
      </w:r>
      <w:proofErr w:type="spellEnd"/>
      <w:r w:rsidRPr="001C1548">
        <w:rPr>
          <w:rFonts w:ascii="Times New Roman" w:hAnsi="Times New Roman" w:cs="Times New Roman"/>
          <w:kern w:val="0"/>
          <w:sz w:val="24"/>
          <w:szCs w:val="24"/>
        </w:rPr>
        <w:t xml:space="preserve"> in </w:t>
      </w:r>
      <w:proofErr w:type="spellStart"/>
      <w:r w:rsidRPr="001C1548">
        <w:rPr>
          <w:rFonts w:ascii="Times New Roman" w:hAnsi="Times New Roman" w:cs="Times New Roman"/>
          <w:kern w:val="0"/>
          <w:sz w:val="24"/>
          <w:szCs w:val="24"/>
        </w:rPr>
        <w:t>this</w:t>
      </w:r>
      <w:proofErr w:type="spellEnd"/>
      <w:r w:rsidRPr="001C1548">
        <w:rPr>
          <w:rFonts w:ascii="Times New Roman" w:hAnsi="Times New Roman" w:cs="Times New Roman"/>
          <w:kern w:val="0"/>
          <w:sz w:val="24"/>
          <w:szCs w:val="24"/>
        </w:rPr>
        <w:t xml:space="preserve"> legal </w:t>
      </w:r>
      <w:proofErr w:type="spellStart"/>
      <w:r w:rsidRPr="001C1548">
        <w:rPr>
          <w:rFonts w:ascii="Times New Roman" w:hAnsi="Times New Roman" w:cs="Times New Roman"/>
          <w:kern w:val="0"/>
          <w:sz w:val="24"/>
          <w:szCs w:val="24"/>
        </w:rPr>
        <w:lastRenderedPageBreak/>
        <w:t>institution</w:t>
      </w:r>
      <w:proofErr w:type="spellEnd"/>
      <w:r w:rsidRPr="001C1548">
        <w:rPr>
          <w:rFonts w:ascii="Times New Roman" w:hAnsi="Times New Roman" w:cs="Times New Roman"/>
          <w:kern w:val="0"/>
          <w:sz w:val="24"/>
          <w:szCs w:val="24"/>
        </w:rPr>
        <w:t xml:space="preserve">. in </w:t>
      </w:r>
      <w:proofErr w:type="spellStart"/>
      <w:r w:rsidRPr="001C1548">
        <w:rPr>
          <w:rFonts w:ascii="Times New Roman" w:hAnsi="Times New Roman" w:cs="Times New Roman"/>
          <w:kern w:val="0"/>
          <w:sz w:val="24"/>
          <w:szCs w:val="24"/>
        </w:rPr>
        <w:t>correspondence</w:t>
      </w:r>
      <w:proofErr w:type="spellEnd"/>
      <w:r w:rsidRPr="001C1548">
        <w:rPr>
          <w:rFonts w:ascii="Times New Roman" w:hAnsi="Times New Roman" w:cs="Times New Roman"/>
          <w:kern w:val="0"/>
          <w:sz w:val="24"/>
          <w:szCs w:val="24"/>
        </w:rPr>
        <w:t xml:space="preserve"> </w:t>
      </w:r>
      <w:proofErr w:type="spellStart"/>
      <w:r w:rsidRPr="001C1548">
        <w:rPr>
          <w:rFonts w:ascii="Times New Roman" w:hAnsi="Times New Roman" w:cs="Times New Roman"/>
          <w:kern w:val="0"/>
          <w:sz w:val="24"/>
          <w:szCs w:val="24"/>
        </w:rPr>
        <w:t>with</w:t>
      </w:r>
      <w:proofErr w:type="spellEnd"/>
      <w:r w:rsidRPr="001C1548">
        <w:rPr>
          <w:rFonts w:ascii="Times New Roman" w:hAnsi="Times New Roman" w:cs="Times New Roman"/>
          <w:kern w:val="0"/>
          <w:sz w:val="24"/>
          <w:szCs w:val="24"/>
        </w:rPr>
        <w:t xml:space="preserve"> </w:t>
      </w:r>
      <w:proofErr w:type="spellStart"/>
      <w:r w:rsidRPr="001C1548">
        <w:rPr>
          <w:rFonts w:ascii="Times New Roman" w:hAnsi="Times New Roman" w:cs="Times New Roman"/>
          <w:kern w:val="0"/>
          <w:sz w:val="24"/>
          <w:szCs w:val="24"/>
        </w:rPr>
        <w:t>the</w:t>
      </w:r>
      <w:proofErr w:type="spellEnd"/>
      <w:r w:rsidRPr="001C1548">
        <w:rPr>
          <w:rFonts w:ascii="Times New Roman" w:hAnsi="Times New Roman" w:cs="Times New Roman"/>
          <w:kern w:val="0"/>
          <w:sz w:val="24"/>
          <w:szCs w:val="24"/>
        </w:rPr>
        <w:t xml:space="preserve"> </w:t>
      </w:r>
      <w:proofErr w:type="spellStart"/>
      <w:r w:rsidRPr="001C1548">
        <w:rPr>
          <w:rFonts w:ascii="Times New Roman" w:hAnsi="Times New Roman" w:cs="Times New Roman"/>
          <w:kern w:val="0"/>
          <w:sz w:val="24"/>
          <w:szCs w:val="24"/>
        </w:rPr>
        <w:t>Computerization</w:t>
      </w:r>
      <w:proofErr w:type="spellEnd"/>
      <w:r w:rsidRPr="001C1548">
        <w:rPr>
          <w:rFonts w:ascii="Times New Roman" w:hAnsi="Times New Roman" w:cs="Times New Roman"/>
          <w:kern w:val="0"/>
          <w:sz w:val="24"/>
          <w:szCs w:val="24"/>
        </w:rPr>
        <w:t xml:space="preserve"> </w:t>
      </w:r>
      <w:proofErr w:type="spellStart"/>
      <w:r w:rsidRPr="001C1548">
        <w:rPr>
          <w:rFonts w:ascii="Times New Roman" w:hAnsi="Times New Roman" w:cs="Times New Roman"/>
          <w:kern w:val="0"/>
          <w:sz w:val="24"/>
          <w:szCs w:val="24"/>
        </w:rPr>
        <w:t>Program</w:t>
      </w:r>
      <w:proofErr w:type="spellEnd"/>
      <w:r w:rsidRPr="001C1548">
        <w:rPr>
          <w:rFonts w:ascii="Times New Roman" w:hAnsi="Times New Roman" w:cs="Times New Roman"/>
          <w:kern w:val="0"/>
          <w:sz w:val="24"/>
          <w:szCs w:val="24"/>
        </w:rPr>
        <w:t xml:space="preserve"> </w:t>
      </w:r>
      <w:proofErr w:type="spellStart"/>
      <w:r w:rsidRPr="001C1548">
        <w:rPr>
          <w:rFonts w:ascii="Times New Roman" w:hAnsi="Times New Roman" w:cs="Times New Roman"/>
          <w:kern w:val="0"/>
          <w:sz w:val="24"/>
          <w:szCs w:val="24"/>
        </w:rPr>
        <w:t>of</w:t>
      </w:r>
      <w:proofErr w:type="spellEnd"/>
      <w:r w:rsidRPr="001C1548">
        <w:rPr>
          <w:rFonts w:ascii="Times New Roman" w:hAnsi="Times New Roman" w:cs="Times New Roman"/>
          <w:kern w:val="0"/>
          <w:sz w:val="24"/>
          <w:szCs w:val="24"/>
        </w:rPr>
        <w:t xml:space="preserve"> Cuban </w:t>
      </w:r>
      <w:proofErr w:type="spellStart"/>
      <w:r w:rsidRPr="001C1548">
        <w:rPr>
          <w:rFonts w:ascii="Times New Roman" w:hAnsi="Times New Roman" w:cs="Times New Roman"/>
          <w:kern w:val="0"/>
          <w:sz w:val="24"/>
          <w:szCs w:val="24"/>
        </w:rPr>
        <w:t>society</w:t>
      </w:r>
      <w:proofErr w:type="spellEnd"/>
      <w:r w:rsidRPr="001C1548">
        <w:rPr>
          <w:rFonts w:ascii="Times New Roman" w:hAnsi="Times New Roman" w:cs="Times New Roman"/>
          <w:kern w:val="0"/>
          <w:sz w:val="24"/>
          <w:szCs w:val="24"/>
        </w:rPr>
        <w:t xml:space="preserve">. </w:t>
      </w:r>
      <w:proofErr w:type="spellStart"/>
      <w:r w:rsidRPr="001C1548">
        <w:rPr>
          <w:rFonts w:ascii="Times New Roman" w:hAnsi="Times New Roman" w:cs="Times New Roman"/>
          <w:kern w:val="0"/>
          <w:sz w:val="24"/>
          <w:szCs w:val="24"/>
        </w:rPr>
        <w:t>The</w:t>
      </w:r>
      <w:proofErr w:type="spellEnd"/>
      <w:r w:rsidRPr="001C1548">
        <w:rPr>
          <w:rFonts w:ascii="Times New Roman" w:hAnsi="Times New Roman" w:cs="Times New Roman"/>
          <w:kern w:val="0"/>
          <w:sz w:val="24"/>
          <w:szCs w:val="24"/>
        </w:rPr>
        <w:t xml:space="preserve"> </w:t>
      </w:r>
      <w:proofErr w:type="spellStart"/>
      <w:r w:rsidRPr="001C1548">
        <w:rPr>
          <w:rFonts w:ascii="Times New Roman" w:hAnsi="Times New Roman" w:cs="Times New Roman"/>
          <w:kern w:val="0"/>
          <w:sz w:val="24"/>
          <w:szCs w:val="24"/>
        </w:rPr>
        <w:t>work</w:t>
      </w:r>
      <w:proofErr w:type="spellEnd"/>
      <w:r w:rsidRPr="001C1548">
        <w:rPr>
          <w:rFonts w:ascii="Times New Roman" w:hAnsi="Times New Roman" w:cs="Times New Roman"/>
          <w:kern w:val="0"/>
          <w:sz w:val="24"/>
          <w:szCs w:val="24"/>
        </w:rPr>
        <w:t xml:space="preserve"> </w:t>
      </w:r>
      <w:proofErr w:type="spellStart"/>
      <w:r w:rsidRPr="001C1548">
        <w:rPr>
          <w:rFonts w:ascii="Times New Roman" w:hAnsi="Times New Roman" w:cs="Times New Roman"/>
          <w:kern w:val="0"/>
          <w:sz w:val="24"/>
          <w:szCs w:val="24"/>
        </w:rPr>
        <w:t>presents</w:t>
      </w:r>
      <w:proofErr w:type="spellEnd"/>
      <w:r w:rsidRPr="001C1548">
        <w:rPr>
          <w:rFonts w:ascii="Times New Roman" w:hAnsi="Times New Roman" w:cs="Times New Roman"/>
          <w:kern w:val="0"/>
          <w:sz w:val="24"/>
          <w:szCs w:val="24"/>
        </w:rPr>
        <w:t xml:space="preserve">, </w:t>
      </w:r>
      <w:proofErr w:type="spellStart"/>
      <w:r w:rsidRPr="001C1548">
        <w:rPr>
          <w:rFonts w:ascii="Times New Roman" w:hAnsi="Times New Roman" w:cs="Times New Roman"/>
          <w:kern w:val="0"/>
          <w:sz w:val="24"/>
          <w:szCs w:val="24"/>
        </w:rPr>
        <w:t>based</w:t>
      </w:r>
      <w:proofErr w:type="spellEnd"/>
      <w:r w:rsidRPr="001C1548">
        <w:rPr>
          <w:rFonts w:ascii="Times New Roman" w:hAnsi="Times New Roman" w:cs="Times New Roman"/>
          <w:kern w:val="0"/>
          <w:sz w:val="24"/>
          <w:szCs w:val="24"/>
        </w:rPr>
        <w:t xml:space="preserve"> </w:t>
      </w:r>
      <w:proofErr w:type="spellStart"/>
      <w:r w:rsidRPr="001C1548">
        <w:rPr>
          <w:rFonts w:ascii="Times New Roman" w:hAnsi="Times New Roman" w:cs="Times New Roman"/>
          <w:kern w:val="0"/>
          <w:sz w:val="24"/>
          <w:szCs w:val="24"/>
        </w:rPr>
        <w:t>on</w:t>
      </w:r>
      <w:proofErr w:type="spellEnd"/>
      <w:r w:rsidRPr="001C1548">
        <w:rPr>
          <w:rFonts w:ascii="Times New Roman" w:hAnsi="Times New Roman" w:cs="Times New Roman"/>
          <w:kern w:val="0"/>
          <w:sz w:val="24"/>
          <w:szCs w:val="24"/>
        </w:rPr>
        <w:t xml:space="preserve"> </w:t>
      </w:r>
      <w:proofErr w:type="spellStart"/>
      <w:r w:rsidRPr="001C1548">
        <w:rPr>
          <w:rFonts w:ascii="Times New Roman" w:hAnsi="Times New Roman" w:cs="Times New Roman"/>
          <w:kern w:val="0"/>
          <w:sz w:val="24"/>
          <w:szCs w:val="24"/>
        </w:rPr>
        <w:t>the</w:t>
      </w:r>
      <w:proofErr w:type="spellEnd"/>
      <w:r w:rsidRPr="001C1548">
        <w:rPr>
          <w:rFonts w:ascii="Times New Roman" w:hAnsi="Times New Roman" w:cs="Times New Roman"/>
          <w:kern w:val="0"/>
          <w:sz w:val="24"/>
          <w:szCs w:val="24"/>
        </w:rPr>
        <w:t xml:space="preserve"> </w:t>
      </w:r>
      <w:proofErr w:type="spellStart"/>
      <w:r w:rsidRPr="001C1548">
        <w:rPr>
          <w:rFonts w:ascii="Times New Roman" w:hAnsi="Times New Roman" w:cs="Times New Roman"/>
          <w:kern w:val="0"/>
          <w:sz w:val="24"/>
          <w:szCs w:val="24"/>
        </w:rPr>
        <w:t>essential</w:t>
      </w:r>
      <w:proofErr w:type="spellEnd"/>
      <w:r w:rsidRPr="001C1548">
        <w:rPr>
          <w:rFonts w:ascii="Times New Roman" w:hAnsi="Times New Roman" w:cs="Times New Roman"/>
          <w:kern w:val="0"/>
          <w:sz w:val="24"/>
          <w:szCs w:val="24"/>
        </w:rPr>
        <w:t xml:space="preserve"> </w:t>
      </w:r>
      <w:proofErr w:type="spellStart"/>
      <w:r w:rsidRPr="001C1548">
        <w:rPr>
          <w:rFonts w:ascii="Times New Roman" w:hAnsi="Times New Roman" w:cs="Times New Roman"/>
          <w:kern w:val="0"/>
          <w:sz w:val="24"/>
          <w:szCs w:val="24"/>
        </w:rPr>
        <w:t>pedagogical</w:t>
      </w:r>
      <w:proofErr w:type="spellEnd"/>
      <w:r w:rsidRPr="001C1548">
        <w:rPr>
          <w:rFonts w:ascii="Times New Roman" w:hAnsi="Times New Roman" w:cs="Times New Roman"/>
          <w:kern w:val="0"/>
          <w:sz w:val="24"/>
          <w:szCs w:val="24"/>
        </w:rPr>
        <w:t xml:space="preserve">, </w:t>
      </w:r>
      <w:proofErr w:type="spellStart"/>
      <w:r w:rsidRPr="001C1548">
        <w:rPr>
          <w:rFonts w:ascii="Times New Roman" w:hAnsi="Times New Roman" w:cs="Times New Roman"/>
          <w:kern w:val="0"/>
          <w:sz w:val="24"/>
          <w:szCs w:val="24"/>
        </w:rPr>
        <w:t>didactic</w:t>
      </w:r>
      <w:proofErr w:type="spellEnd"/>
      <w:r w:rsidRPr="001C1548">
        <w:rPr>
          <w:rFonts w:ascii="Times New Roman" w:hAnsi="Times New Roman" w:cs="Times New Roman"/>
          <w:kern w:val="0"/>
          <w:sz w:val="24"/>
          <w:szCs w:val="24"/>
        </w:rPr>
        <w:t xml:space="preserve"> and </w:t>
      </w:r>
      <w:proofErr w:type="spellStart"/>
      <w:r w:rsidRPr="001C1548">
        <w:rPr>
          <w:rFonts w:ascii="Times New Roman" w:hAnsi="Times New Roman" w:cs="Times New Roman"/>
          <w:kern w:val="0"/>
          <w:sz w:val="24"/>
          <w:szCs w:val="24"/>
        </w:rPr>
        <w:t>technological</w:t>
      </w:r>
      <w:proofErr w:type="spellEnd"/>
      <w:r w:rsidRPr="001C1548">
        <w:rPr>
          <w:rFonts w:ascii="Times New Roman" w:hAnsi="Times New Roman" w:cs="Times New Roman"/>
          <w:kern w:val="0"/>
          <w:sz w:val="24"/>
          <w:szCs w:val="24"/>
        </w:rPr>
        <w:t xml:space="preserve"> </w:t>
      </w:r>
      <w:proofErr w:type="spellStart"/>
      <w:r w:rsidRPr="001C1548">
        <w:rPr>
          <w:rFonts w:ascii="Times New Roman" w:hAnsi="Times New Roman" w:cs="Times New Roman"/>
          <w:kern w:val="0"/>
          <w:sz w:val="24"/>
          <w:szCs w:val="24"/>
        </w:rPr>
        <w:t>foundations</w:t>
      </w:r>
      <w:proofErr w:type="spellEnd"/>
      <w:r w:rsidRPr="001C1548">
        <w:rPr>
          <w:rFonts w:ascii="Times New Roman" w:hAnsi="Times New Roman" w:cs="Times New Roman"/>
          <w:kern w:val="0"/>
          <w:sz w:val="24"/>
          <w:szCs w:val="24"/>
        </w:rPr>
        <w:t xml:space="preserve">, </w:t>
      </w:r>
      <w:proofErr w:type="spellStart"/>
      <w:r w:rsidRPr="001C1548">
        <w:rPr>
          <w:rFonts w:ascii="Times New Roman" w:hAnsi="Times New Roman" w:cs="Times New Roman"/>
          <w:kern w:val="0"/>
          <w:sz w:val="24"/>
          <w:szCs w:val="24"/>
        </w:rPr>
        <w:t>the</w:t>
      </w:r>
      <w:proofErr w:type="spellEnd"/>
      <w:r w:rsidRPr="001C1548">
        <w:rPr>
          <w:rFonts w:ascii="Times New Roman" w:hAnsi="Times New Roman" w:cs="Times New Roman"/>
          <w:kern w:val="0"/>
          <w:sz w:val="24"/>
          <w:szCs w:val="24"/>
        </w:rPr>
        <w:t xml:space="preserve"> </w:t>
      </w:r>
      <w:proofErr w:type="spellStart"/>
      <w:r w:rsidRPr="001C1548">
        <w:rPr>
          <w:rFonts w:ascii="Times New Roman" w:hAnsi="Times New Roman" w:cs="Times New Roman"/>
          <w:kern w:val="0"/>
          <w:sz w:val="24"/>
          <w:szCs w:val="24"/>
        </w:rPr>
        <w:t>website</w:t>
      </w:r>
      <w:proofErr w:type="spellEnd"/>
      <w:r w:rsidRPr="001C1548">
        <w:rPr>
          <w:rFonts w:ascii="Times New Roman" w:hAnsi="Times New Roman" w:cs="Times New Roman"/>
          <w:kern w:val="0"/>
          <w:sz w:val="24"/>
          <w:szCs w:val="24"/>
        </w:rPr>
        <w:t xml:space="preserve"> </w:t>
      </w:r>
      <w:proofErr w:type="spellStart"/>
      <w:r w:rsidRPr="001C1548">
        <w:rPr>
          <w:rFonts w:ascii="Times New Roman" w:hAnsi="Times New Roman" w:cs="Times New Roman"/>
          <w:kern w:val="0"/>
          <w:sz w:val="24"/>
          <w:szCs w:val="24"/>
        </w:rPr>
        <w:t>that</w:t>
      </w:r>
      <w:proofErr w:type="spellEnd"/>
      <w:r w:rsidRPr="001C1548">
        <w:rPr>
          <w:rFonts w:ascii="Times New Roman" w:hAnsi="Times New Roman" w:cs="Times New Roman"/>
          <w:kern w:val="0"/>
          <w:sz w:val="24"/>
          <w:szCs w:val="24"/>
        </w:rPr>
        <w:t xml:space="preserve"> serves as a </w:t>
      </w:r>
      <w:proofErr w:type="spellStart"/>
      <w:r w:rsidRPr="001C1548">
        <w:rPr>
          <w:rFonts w:ascii="Times New Roman" w:hAnsi="Times New Roman" w:cs="Times New Roman"/>
          <w:kern w:val="0"/>
          <w:sz w:val="24"/>
          <w:szCs w:val="24"/>
        </w:rPr>
        <w:t>technological</w:t>
      </w:r>
      <w:proofErr w:type="spellEnd"/>
      <w:r w:rsidRPr="001C1548">
        <w:rPr>
          <w:rFonts w:ascii="Times New Roman" w:hAnsi="Times New Roman" w:cs="Times New Roman"/>
          <w:kern w:val="0"/>
          <w:sz w:val="24"/>
          <w:szCs w:val="24"/>
        </w:rPr>
        <w:t xml:space="preserve"> </w:t>
      </w:r>
      <w:proofErr w:type="spellStart"/>
      <w:r w:rsidRPr="001C1548">
        <w:rPr>
          <w:rFonts w:ascii="Times New Roman" w:hAnsi="Times New Roman" w:cs="Times New Roman"/>
          <w:kern w:val="0"/>
          <w:sz w:val="24"/>
          <w:szCs w:val="24"/>
        </w:rPr>
        <w:t>platform</w:t>
      </w:r>
      <w:proofErr w:type="spellEnd"/>
      <w:r w:rsidRPr="001C1548">
        <w:rPr>
          <w:rFonts w:ascii="Times New Roman" w:hAnsi="Times New Roman" w:cs="Times New Roman"/>
          <w:kern w:val="0"/>
          <w:sz w:val="24"/>
          <w:szCs w:val="24"/>
        </w:rPr>
        <w:t xml:space="preserve"> </w:t>
      </w:r>
      <w:proofErr w:type="spellStart"/>
      <w:r w:rsidRPr="001C1548">
        <w:rPr>
          <w:rFonts w:ascii="Times New Roman" w:hAnsi="Times New Roman" w:cs="Times New Roman"/>
          <w:kern w:val="0"/>
          <w:sz w:val="24"/>
          <w:szCs w:val="24"/>
        </w:rPr>
        <w:t>for</w:t>
      </w:r>
      <w:proofErr w:type="spellEnd"/>
      <w:r w:rsidRPr="001C1548">
        <w:rPr>
          <w:rFonts w:ascii="Times New Roman" w:hAnsi="Times New Roman" w:cs="Times New Roman"/>
          <w:kern w:val="0"/>
          <w:sz w:val="24"/>
          <w:szCs w:val="24"/>
        </w:rPr>
        <w:t xml:space="preserve"> training. </w:t>
      </w:r>
      <w:proofErr w:type="spellStart"/>
      <w:r w:rsidRPr="001C1548">
        <w:rPr>
          <w:rFonts w:ascii="Times New Roman" w:hAnsi="Times New Roman" w:cs="Times New Roman"/>
          <w:kern w:val="0"/>
          <w:sz w:val="24"/>
          <w:szCs w:val="24"/>
        </w:rPr>
        <w:t>The</w:t>
      </w:r>
      <w:proofErr w:type="spellEnd"/>
      <w:r w:rsidRPr="001C1548">
        <w:rPr>
          <w:rFonts w:ascii="Times New Roman" w:hAnsi="Times New Roman" w:cs="Times New Roman"/>
          <w:kern w:val="0"/>
          <w:sz w:val="24"/>
          <w:szCs w:val="24"/>
        </w:rPr>
        <w:t xml:space="preserve"> </w:t>
      </w:r>
      <w:proofErr w:type="spellStart"/>
      <w:r w:rsidRPr="001C1548">
        <w:rPr>
          <w:rFonts w:ascii="Times New Roman" w:hAnsi="Times New Roman" w:cs="Times New Roman"/>
          <w:kern w:val="0"/>
          <w:sz w:val="24"/>
          <w:szCs w:val="24"/>
        </w:rPr>
        <w:t>main</w:t>
      </w:r>
      <w:proofErr w:type="spellEnd"/>
      <w:r w:rsidRPr="001C1548">
        <w:rPr>
          <w:rFonts w:ascii="Times New Roman" w:hAnsi="Times New Roman" w:cs="Times New Roman"/>
          <w:kern w:val="0"/>
          <w:sz w:val="24"/>
          <w:szCs w:val="24"/>
        </w:rPr>
        <w:t xml:space="preserve"> </w:t>
      </w:r>
      <w:proofErr w:type="spellStart"/>
      <w:r w:rsidRPr="001C1548">
        <w:rPr>
          <w:rFonts w:ascii="Times New Roman" w:hAnsi="Times New Roman" w:cs="Times New Roman"/>
          <w:kern w:val="0"/>
          <w:sz w:val="24"/>
          <w:szCs w:val="24"/>
        </w:rPr>
        <w:t>contribution</w:t>
      </w:r>
      <w:proofErr w:type="spellEnd"/>
      <w:r w:rsidRPr="001C1548">
        <w:rPr>
          <w:rFonts w:ascii="Times New Roman" w:hAnsi="Times New Roman" w:cs="Times New Roman"/>
          <w:kern w:val="0"/>
          <w:sz w:val="24"/>
          <w:szCs w:val="24"/>
        </w:rPr>
        <w:t xml:space="preserve"> </w:t>
      </w:r>
      <w:proofErr w:type="spellStart"/>
      <w:r w:rsidRPr="001C1548">
        <w:rPr>
          <w:rFonts w:ascii="Times New Roman" w:hAnsi="Times New Roman" w:cs="Times New Roman"/>
          <w:kern w:val="0"/>
          <w:sz w:val="24"/>
          <w:szCs w:val="24"/>
        </w:rPr>
        <w:t>of</w:t>
      </w:r>
      <w:proofErr w:type="spellEnd"/>
      <w:r w:rsidRPr="001C1548">
        <w:rPr>
          <w:rFonts w:ascii="Times New Roman" w:hAnsi="Times New Roman" w:cs="Times New Roman"/>
          <w:kern w:val="0"/>
          <w:sz w:val="24"/>
          <w:szCs w:val="24"/>
        </w:rPr>
        <w:t xml:space="preserve"> </w:t>
      </w:r>
      <w:proofErr w:type="spellStart"/>
      <w:r w:rsidRPr="001C1548">
        <w:rPr>
          <w:rFonts w:ascii="Times New Roman" w:hAnsi="Times New Roman" w:cs="Times New Roman"/>
          <w:kern w:val="0"/>
          <w:sz w:val="24"/>
          <w:szCs w:val="24"/>
        </w:rPr>
        <w:t>the</w:t>
      </w:r>
      <w:proofErr w:type="spellEnd"/>
      <w:r w:rsidRPr="001C1548">
        <w:rPr>
          <w:rFonts w:ascii="Times New Roman" w:hAnsi="Times New Roman" w:cs="Times New Roman"/>
          <w:kern w:val="0"/>
          <w:sz w:val="24"/>
          <w:szCs w:val="24"/>
        </w:rPr>
        <w:t xml:space="preserve"> </w:t>
      </w:r>
      <w:proofErr w:type="spellStart"/>
      <w:r w:rsidRPr="001C1548">
        <w:rPr>
          <w:rFonts w:ascii="Times New Roman" w:hAnsi="Times New Roman" w:cs="Times New Roman"/>
          <w:kern w:val="0"/>
          <w:sz w:val="24"/>
          <w:szCs w:val="24"/>
        </w:rPr>
        <w:t>work</w:t>
      </w:r>
      <w:proofErr w:type="spellEnd"/>
      <w:r w:rsidRPr="001C1548">
        <w:rPr>
          <w:rFonts w:ascii="Times New Roman" w:hAnsi="Times New Roman" w:cs="Times New Roman"/>
          <w:kern w:val="0"/>
          <w:sz w:val="24"/>
          <w:szCs w:val="24"/>
        </w:rPr>
        <w:t xml:space="preserve"> </w:t>
      </w:r>
      <w:proofErr w:type="spellStart"/>
      <w:r w:rsidRPr="001C1548">
        <w:rPr>
          <w:rFonts w:ascii="Times New Roman" w:hAnsi="Times New Roman" w:cs="Times New Roman"/>
          <w:kern w:val="0"/>
          <w:sz w:val="24"/>
          <w:szCs w:val="24"/>
        </w:rPr>
        <w:t>is</w:t>
      </w:r>
      <w:proofErr w:type="spellEnd"/>
      <w:r w:rsidRPr="001C1548">
        <w:rPr>
          <w:rFonts w:ascii="Times New Roman" w:hAnsi="Times New Roman" w:cs="Times New Roman"/>
          <w:kern w:val="0"/>
          <w:sz w:val="24"/>
          <w:szCs w:val="24"/>
        </w:rPr>
        <w:t xml:space="preserve"> </w:t>
      </w:r>
      <w:proofErr w:type="spellStart"/>
      <w:r w:rsidRPr="001C1548">
        <w:rPr>
          <w:rFonts w:ascii="Times New Roman" w:hAnsi="Times New Roman" w:cs="Times New Roman"/>
          <w:kern w:val="0"/>
          <w:sz w:val="24"/>
          <w:szCs w:val="24"/>
        </w:rPr>
        <w:t>of</w:t>
      </w:r>
      <w:proofErr w:type="spellEnd"/>
      <w:r w:rsidRPr="001C1548">
        <w:rPr>
          <w:rFonts w:ascii="Times New Roman" w:hAnsi="Times New Roman" w:cs="Times New Roman"/>
          <w:kern w:val="0"/>
          <w:sz w:val="24"/>
          <w:szCs w:val="24"/>
        </w:rPr>
        <w:t xml:space="preserve"> a </w:t>
      </w:r>
      <w:proofErr w:type="spellStart"/>
      <w:r w:rsidRPr="001C1548">
        <w:rPr>
          <w:rFonts w:ascii="Times New Roman" w:hAnsi="Times New Roman" w:cs="Times New Roman"/>
          <w:kern w:val="0"/>
          <w:sz w:val="24"/>
          <w:szCs w:val="24"/>
        </w:rPr>
        <w:t>practical</w:t>
      </w:r>
      <w:proofErr w:type="spellEnd"/>
      <w:r w:rsidRPr="001C1548">
        <w:rPr>
          <w:rFonts w:ascii="Times New Roman" w:hAnsi="Times New Roman" w:cs="Times New Roman"/>
          <w:kern w:val="0"/>
          <w:sz w:val="24"/>
          <w:szCs w:val="24"/>
        </w:rPr>
        <w:t xml:space="preserve"> </w:t>
      </w:r>
      <w:proofErr w:type="spellStart"/>
      <w:r w:rsidRPr="001C1548">
        <w:rPr>
          <w:rFonts w:ascii="Times New Roman" w:hAnsi="Times New Roman" w:cs="Times New Roman"/>
          <w:kern w:val="0"/>
          <w:sz w:val="24"/>
          <w:szCs w:val="24"/>
        </w:rPr>
        <w:t>nature</w:t>
      </w:r>
      <w:proofErr w:type="spellEnd"/>
      <w:r w:rsidRPr="001C1548">
        <w:rPr>
          <w:rFonts w:ascii="Times New Roman" w:hAnsi="Times New Roman" w:cs="Times New Roman"/>
          <w:kern w:val="0"/>
          <w:sz w:val="24"/>
          <w:szCs w:val="24"/>
        </w:rPr>
        <w:t xml:space="preserve"> and </w:t>
      </w:r>
      <w:proofErr w:type="spellStart"/>
      <w:r w:rsidRPr="001C1548">
        <w:rPr>
          <w:rFonts w:ascii="Times New Roman" w:hAnsi="Times New Roman" w:cs="Times New Roman"/>
          <w:kern w:val="0"/>
          <w:sz w:val="24"/>
          <w:szCs w:val="24"/>
        </w:rPr>
        <w:t>is</w:t>
      </w:r>
      <w:proofErr w:type="spellEnd"/>
      <w:r w:rsidRPr="001C1548">
        <w:rPr>
          <w:rFonts w:ascii="Times New Roman" w:hAnsi="Times New Roman" w:cs="Times New Roman"/>
          <w:kern w:val="0"/>
          <w:sz w:val="24"/>
          <w:szCs w:val="24"/>
        </w:rPr>
        <w:t xml:space="preserve"> </w:t>
      </w:r>
      <w:proofErr w:type="spellStart"/>
      <w:r w:rsidRPr="001C1548">
        <w:rPr>
          <w:rFonts w:ascii="Times New Roman" w:hAnsi="Times New Roman" w:cs="Times New Roman"/>
          <w:kern w:val="0"/>
          <w:sz w:val="24"/>
          <w:szCs w:val="24"/>
        </w:rPr>
        <w:t>constituted</w:t>
      </w:r>
      <w:proofErr w:type="spellEnd"/>
      <w:r w:rsidRPr="001C1548">
        <w:rPr>
          <w:rFonts w:ascii="Times New Roman" w:hAnsi="Times New Roman" w:cs="Times New Roman"/>
          <w:kern w:val="0"/>
          <w:sz w:val="24"/>
          <w:szCs w:val="24"/>
        </w:rPr>
        <w:t xml:space="preserve"> </w:t>
      </w:r>
      <w:proofErr w:type="spellStart"/>
      <w:r w:rsidRPr="001C1548">
        <w:rPr>
          <w:rFonts w:ascii="Times New Roman" w:hAnsi="Times New Roman" w:cs="Times New Roman"/>
          <w:kern w:val="0"/>
          <w:sz w:val="24"/>
          <w:szCs w:val="24"/>
        </w:rPr>
        <w:t>by</w:t>
      </w:r>
      <w:proofErr w:type="spellEnd"/>
      <w:r w:rsidRPr="001C1548">
        <w:rPr>
          <w:rFonts w:ascii="Times New Roman" w:hAnsi="Times New Roman" w:cs="Times New Roman"/>
          <w:kern w:val="0"/>
          <w:sz w:val="24"/>
          <w:szCs w:val="24"/>
        </w:rPr>
        <w:t xml:space="preserve"> </w:t>
      </w:r>
      <w:proofErr w:type="spellStart"/>
      <w:r w:rsidRPr="001C1548">
        <w:rPr>
          <w:rFonts w:ascii="Times New Roman" w:hAnsi="Times New Roman" w:cs="Times New Roman"/>
          <w:kern w:val="0"/>
          <w:sz w:val="24"/>
          <w:szCs w:val="24"/>
        </w:rPr>
        <w:t>the</w:t>
      </w:r>
      <w:proofErr w:type="spellEnd"/>
      <w:r w:rsidRPr="001C1548">
        <w:rPr>
          <w:rFonts w:ascii="Times New Roman" w:hAnsi="Times New Roman" w:cs="Times New Roman"/>
          <w:kern w:val="0"/>
          <w:sz w:val="24"/>
          <w:szCs w:val="24"/>
        </w:rPr>
        <w:t xml:space="preserve"> </w:t>
      </w:r>
      <w:proofErr w:type="spellStart"/>
      <w:r w:rsidRPr="001C1548">
        <w:rPr>
          <w:rFonts w:ascii="Times New Roman" w:hAnsi="Times New Roman" w:cs="Times New Roman"/>
          <w:kern w:val="0"/>
          <w:sz w:val="24"/>
          <w:szCs w:val="24"/>
        </w:rPr>
        <w:t>methodological</w:t>
      </w:r>
      <w:proofErr w:type="spellEnd"/>
      <w:r w:rsidRPr="001C1548">
        <w:rPr>
          <w:rFonts w:ascii="Times New Roman" w:hAnsi="Times New Roman" w:cs="Times New Roman"/>
          <w:kern w:val="0"/>
          <w:sz w:val="24"/>
          <w:szCs w:val="24"/>
        </w:rPr>
        <w:t xml:space="preserve"> </w:t>
      </w:r>
      <w:proofErr w:type="spellStart"/>
      <w:r w:rsidRPr="001C1548">
        <w:rPr>
          <w:rFonts w:ascii="Times New Roman" w:hAnsi="Times New Roman" w:cs="Times New Roman"/>
          <w:kern w:val="0"/>
          <w:sz w:val="24"/>
          <w:szCs w:val="24"/>
        </w:rPr>
        <w:t>proposal</w:t>
      </w:r>
      <w:proofErr w:type="spellEnd"/>
      <w:r w:rsidRPr="001C1548">
        <w:rPr>
          <w:rFonts w:ascii="Times New Roman" w:hAnsi="Times New Roman" w:cs="Times New Roman"/>
          <w:kern w:val="0"/>
          <w:sz w:val="24"/>
          <w:szCs w:val="24"/>
        </w:rPr>
        <w:t xml:space="preserve"> </w:t>
      </w:r>
      <w:proofErr w:type="spellStart"/>
      <w:r w:rsidRPr="001C1548">
        <w:rPr>
          <w:rFonts w:ascii="Times New Roman" w:hAnsi="Times New Roman" w:cs="Times New Roman"/>
          <w:kern w:val="0"/>
          <w:sz w:val="24"/>
          <w:szCs w:val="24"/>
        </w:rPr>
        <w:t>itself</w:t>
      </w:r>
      <w:proofErr w:type="spellEnd"/>
      <w:r w:rsidRPr="001C1548">
        <w:rPr>
          <w:rFonts w:ascii="Times New Roman" w:hAnsi="Times New Roman" w:cs="Times New Roman"/>
          <w:kern w:val="0"/>
          <w:sz w:val="24"/>
          <w:szCs w:val="24"/>
        </w:rPr>
        <w:t xml:space="preserve"> and </w:t>
      </w:r>
      <w:proofErr w:type="spellStart"/>
      <w:r w:rsidRPr="001C1548">
        <w:rPr>
          <w:rFonts w:ascii="Times New Roman" w:hAnsi="Times New Roman" w:cs="Times New Roman"/>
          <w:kern w:val="0"/>
          <w:sz w:val="24"/>
          <w:szCs w:val="24"/>
        </w:rPr>
        <w:t>its</w:t>
      </w:r>
      <w:proofErr w:type="spellEnd"/>
      <w:r w:rsidRPr="001C1548">
        <w:rPr>
          <w:rFonts w:ascii="Times New Roman" w:hAnsi="Times New Roman" w:cs="Times New Roman"/>
          <w:kern w:val="0"/>
          <w:sz w:val="24"/>
          <w:szCs w:val="24"/>
        </w:rPr>
        <w:t xml:space="preserve"> </w:t>
      </w:r>
      <w:proofErr w:type="spellStart"/>
      <w:r w:rsidRPr="001C1548">
        <w:rPr>
          <w:rFonts w:ascii="Times New Roman" w:hAnsi="Times New Roman" w:cs="Times New Roman"/>
          <w:kern w:val="0"/>
          <w:sz w:val="24"/>
          <w:szCs w:val="24"/>
        </w:rPr>
        <w:t>technological</w:t>
      </w:r>
      <w:proofErr w:type="spellEnd"/>
      <w:r w:rsidRPr="001C1548">
        <w:rPr>
          <w:rFonts w:ascii="Times New Roman" w:hAnsi="Times New Roman" w:cs="Times New Roman"/>
          <w:kern w:val="0"/>
          <w:sz w:val="24"/>
          <w:szCs w:val="24"/>
        </w:rPr>
        <w:t xml:space="preserve"> </w:t>
      </w:r>
      <w:proofErr w:type="spellStart"/>
      <w:r w:rsidRPr="001C1548">
        <w:rPr>
          <w:rFonts w:ascii="Times New Roman" w:hAnsi="Times New Roman" w:cs="Times New Roman"/>
          <w:kern w:val="0"/>
          <w:sz w:val="24"/>
          <w:szCs w:val="24"/>
        </w:rPr>
        <w:t>platform</w:t>
      </w:r>
      <w:proofErr w:type="spellEnd"/>
      <w:r w:rsidRPr="001C1548">
        <w:rPr>
          <w:rFonts w:ascii="Times New Roman" w:hAnsi="Times New Roman" w:cs="Times New Roman"/>
          <w:kern w:val="0"/>
          <w:sz w:val="24"/>
          <w:szCs w:val="24"/>
        </w:rPr>
        <w:t xml:space="preserve">: </w:t>
      </w:r>
      <w:proofErr w:type="spellStart"/>
      <w:r w:rsidRPr="001C1548">
        <w:rPr>
          <w:rFonts w:ascii="Times New Roman" w:hAnsi="Times New Roman" w:cs="Times New Roman"/>
          <w:kern w:val="0"/>
          <w:sz w:val="24"/>
          <w:szCs w:val="24"/>
        </w:rPr>
        <w:t>the</w:t>
      </w:r>
      <w:proofErr w:type="spellEnd"/>
      <w:r w:rsidRPr="001C1548">
        <w:rPr>
          <w:rFonts w:ascii="Times New Roman" w:hAnsi="Times New Roman" w:cs="Times New Roman"/>
          <w:kern w:val="0"/>
          <w:sz w:val="24"/>
          <w:szCs w:val="24"/>
        </w:rPr>
        <w:t xml:space="preserve"> Electronic Judicial File Training </w:t>
      </w:r>
      <w:proofErr w:type="spellStart"/>
      <w:r w:rsidRPr="001C1548">
        <w:rPr>
          <w:rFonts w:ascii="Times New Roman" w:hAnsi="Times New Roman" w:cs="Times New Roman"/>
          <w:kern w:val="0"/>
          <w:sz w:val="24"/>
          <w:szCs w:val="24"/>
        </w:rPr>
        <w:t>website</w:t>
      </w:r>
      <w:proofErr w:type="spellEnd"/>
      <w:r w:rsidRPr="001C1548">
        <w:rPr>
          <w:rFonts w:ascii="Times New Roman" w:hAnsi="Times New Roman" w:cs="Times New Roman"/>
          <w:kern w:val="0"/>
          <w:sz w:val="24"/>
          <w:szCs w:val="24"/>
        </w:rPr>
        <w:t xml:space="preserve"> CAPXEJEL; </w:t>
      </w:r>
      <w:proofErr w:type="spellStart"/>
      <w:r w:rsidRPr="001C1548">
        <w:rPr>
          <w:rFonts w:ascii="Times New Roman" w:hAnsi="Times New Roman" w:cs="Times New Roman"/>
          <w:kern w:val="0"/>
          <w:sz w:val="24"/>
          <w:szCs w:val="24"/>
        </w:rPr>
        <w:t>The</w:t>
      </w:r>
      <w:proofErr w:type="spellEnd"/>
      <w:r w:rsidRPr="001C1548">
        <w:rPr>
          <w:rFonts w:ascii="Times New Roman" w:hAnsi="Times New Roman" w:cs="Times New Roman"/>
          <w:kern w:val="0"/>
          <w:sz w:val="24"/>
          <w:szCs w:val="24"/>
        </w:rPr>
        <w:t xml:space="preserve"> </w:t>
      </w:r>
      <w:proofErr w:type="spellStart"/>
      <w:r w:rsidRPr="001C1548">
        <w:rPr>
          <w:rFonts w:ascii="Times New Roman" w:hAnsi="Times New Roman" w:cs="Times New Roman"/>
          <w:kern w:val="0"/>
          <w:sz w:val="24"/>
          <w:szCs w:val="24"/>
        </w:rPr>
        <w:t>latter</w:t>
      </w:r>
      <w:proofErr w:type="spellEnd"/>
      <w:r w:rsidRPr="001C1548">
        <w:rPr>
          <w:rFonts w:ascii="Times New Roman" w:hAnsi="Times New Roman" w:cs="Times New Roman"/>
          <w:kern w:val="0"/>
          <w:sz w:val="24"/>
          <w:szCs w:val="24"/>
        </w:rPr>
        <w:t xml:space="preserve"> </w:t>
      </w:r>
      <w:proofErr w:type="spellStart"/>
      <w:r w:rsidRPr="001C1548">
        <w:rPr>
          <w:rFonts w:ascii="Times New Roman" w:hAnsi="Times New Roman" w:cs="Times New Roman"/>
          <w:kern w:val="0"/>
          <w:sz w:val="24"/>
          <w:szCs w:val="24"/>
        </w:rPr>
        <w:t>incorporates</w:t>
      </w:r>
      <w:proofErr w:type="spellEnd"/>
      <w:r w:rsidRPr="001C1548">
        <w:rPr>
          <w:rFonts w:ascii="Times New Roman" w:hAnsi="Times New Roman" w:cs="Times New Roman"/>
          <w:kern w:val="0"/>
          <w:sz w:val="24"/>
          <w:szCs w:val="24"/>
        </w:rPr>
        <w:t xml:space="preserve"> </w:t>
      </w:r>
      <w:proofErr w:type="spellStart"/>
      <w:r w:rsidRPr="001C1548">
        <w:rPr>
          <w:rFonts w:ascii="Times New Roman" w:hAnsi="Times New Roman" w:cs="Times New Roman"/>
          <w:kern w:val="0"/>
          <w:sz w:val="24"/>
          <w:szCs w:val="24"/>
        </w:rPr>
        <w:t>the</w:t>
      </w:r>
      <w:proofErr w:type="spellEnd"/>
      <w:r w:rsidRPr="001C1548">
        <w:rPr>
          <w:rFonts w:ascii="Times New Roman" w:hAnsi="Times New Roman" w:cs="Times New Roman"/>
          <w:kern w:val="0"/>
          <w:sz w:val="24"/>
          <w:szCs w:val="24"/>
        </w:rPr>
        <w:t xml:space="preserve"> </w:t>
      </w:r>
      <w:proofErr w:type="spellStart"/>
      <w:r w:rsidRPr="001C1548">
        <w:rPr>
          <w:rFonts w:ascii="Times New Roman" w:hAnsi="Times New Roman" w:cs="Times New Roman"/>
          <w:kern w:val="0"/>
          <w:sz w:val="24"/>
          <w:szCs w:val="24"/>
        </w:rPr>
        <w:t>essential</w:t>
      </w:r>
      <w:proofErr w:type="spellEnd"/>
      <w:r w:rsidRPr="001C1548">
        <w:rPr>
          <w:rFonts w:ascii="Times New Roman" w:hAnsi="Times New Roman" w:cs="Times New Roman"/>
          <w:kern w:val="0"/>
          <w:sz w:val="24"/>
          <w:szCs w:val="24"/>
        </w:rPr>
        <w:t xml:space="preserve"> </w:t>
      </w:r>
      <w:proofErr w:type="spellStart"/>
      <w:r w:rsidRPr="001C1548">
        <w:rPr>
          <w:rFonts w:ascii="Times New Roman" w:hAnsi="Times New Roman" w:cs="Times New Roman"/>
          <w:kern w:val="0"/>
          <w:sz w:val="24"/>
          <w:szCs w:val="24"/>
        </w:rPr>
        <w:t>elements</w:t>
      </w:r>
      <w:proofErr w:type="spellEnd"/>
      <w:r w:rsidRPr="001C1548">
        <w:rPr>
          <w:rFonts w:ascii="Times New Roman" w:hAnsi="Times New Roman" w:cs="Times New Roman"/>
          <w:kern w:val="0"/>
          <w:sz w:val="24"/>
          <w:szCs w:val="24"/>
        </w:rPr>
        <w:t xml:space="preserve"> </w:t>
      </w:r>
      <w:proofErr w:type="spellStart"/>
      <w:r w:rsidRPr="001C1548">
        <w:rPr>
          <w:rFonts w:ascii="Times New Roman" w:hAnsi="Times New Roman" w:cs="Times New Roman"/>
          <w:kern w:val="0"/>
          <w:sz w:val="24"/>
          <w:szCs w:val="24"/>
        </w:rPr>
        <w:t>for</w:t>
      </w:r>
      <w:proofErr w:type="spellEnd"/>
      <w:r w:rsidRPr="001C1548">
        <w:rPr>
          <w:rFonts w:ascii="Times New Roman" w:hAnsi="Times New Roman" w:cs="Times New Roman"/>
          <w:kern w:val="0"/>
          <w:sz w:val="24"/>
          <w:szCs w:val="24"/>
        </w:rPr>
        <w:t xml:space="preserve"> </w:t>
      </w:r>
      <w:proofErr w:type="spellStart"/>
      <w:r w:rsidRPr="001C1548">
        <w:rPr>
          <w:rFonts w:ascii="Times New Roman" w:hAnsi="Times New Roman" w:cs="Times New Roman"/>
          <w:kern w:val="0"/>
          <w:sz w:val="24"/>
          <w:szCs w:val="24"/>
        </w:rPr>
        <w:t>its</w:t>
      </w:r>
      <w:proofErr w:type="spellEnd"/>
      <w:r w:rsidRPr="001C1548">
        <w:rPr>
          <w:rFonts w:ascii="Times New Roman" w:hAnsi="Times New Roman" w:cs="Times New Roman"/>
          <w:kern w:val="0"/>
          <w:sz w:val="24"/>
          <w:szCs w:val="24"/>
        </w:rPr>
        <w:t xml:space="preserve"> use as a </w:t>
      </w:r>
      <w:proofErr w:type="spellStart"/>
      <w:r w:rsidRPr="001C1548">
        <w:rPr>
          <w:rFonts w:ascii="Times New Roman" w:hAnsi="Times New Roman" w:cs="Times New Roman"/>
          <w:kern w:val="0"/>
          <w:sz w:val="24"/>
          <w:szCs w:val="24"/>
        </w:rPr>
        <w:t>teaching</w:t>
      </w:r>
      <w:proofErr w:type="spellEnd"/>
      <w:r w:rsidRPr="001C1548">
        <w:rPr>
          <w:rFonts w:ascii="Times New Roman" w:hAnsi="Times New Roman" w:cs="Times New Roman"/>
          <w:kern w:val="0"/>
          <w:sz w:val="24"/>
          <w:szCs w:val="24"/>
        </w:rPr>
        <w:t xml:space="preserve"> </w:t>
      </w:r>
      <w:proofErr w:type="spellStart"/>
      <w:r w:rsidRPr="001C1548">
        <w:rPr>
          <w:rFonts w:ascii="Times New Roman" w:hAnsi="Times New Roman" w:cs="Times New Roman"/>
          <w:kern w:val="0"/>
          <w:sz w:val="24"/>
          <w:szCs w:val="24"/>
        </w:rPr>
        <w:t>medium</w:t>
      </w:r>
      <w:proofErr w:type="spellEnd"/>
      <w:r w:rsidRPr="001C1548">
        <w:rPr>
          <w:rFonts w:ascii="Times New Roman" w:hAnsi="Times New Roman" w:cs="Times New Roman"/>
          <w:kern w:val="0"/>
          <w:sz w:val="24"/>
          <w:szCs w:val="24"/>
        </w:rPr>
        <w:t xml:space="preserve">, </w:t>
      </w:r>
      <w:proofErr w:type="spellStart"/>
      <w:r w:rsidRPr="001C1548">
        <w:rPr>
          <w:rFonts w:ascii="Times New Roman" w:hAnsi="Times New Roman" w:cs="Times New Roman"/>
          <w:kern w:val="0"/>
          <w:sz w:val="24"/>
          <w:szCs w:val="24"/>
        </w:rPr>
        <w:t>object</w:t>
      </w:r>
      <w:proofErr w:type="spellEnd"/>
      <w:r w:rsidRPr="001C1548">
        <w:rPr>
          <w:rFonts w:ascii="Times New Roman" w:hAnsi="Times New Roman" w:cs="Times New Roman"/>
          <w:kern w:val="0"/>
          <w:sz w:val="24"/>
          <w:szCs w:val="24"/>
        </w:rPr>
        <w:t xml:space="preserve"> </w:t>
      </w:r>
      <w:proofErr w:type="spellStart"/>
      <w:r w:rsidRPr="001C1548">
        <w:rPr>
          <w:rFonts w:ascii="Times New Roman" w:hAnsi="Times New Roman" w:cs="Times New Roman"/>
          <w:kern w:val="0"/>
          <w:sz w:val="24"/>
          <w:szCs w:val="24"/>
        </w:rPr>
        <w:t>of</w:t>
      </w:r>
      <w:proofErr w:type="spellEnd"/>
      <w:r w:rsidRPr="001C1548">
        <w:rPr>
          <w:rFonts w:ascii="Times New Roman" w:hAnsi="Times New Roman" w:cs="Times New Roman"/>
          <w:kern w:val="0"/>
          <w:sz w:val="24"/>
          <w:szCs w:val="24"/>
        </w:rPr>
        <w:t xml:space="preserve"> </w:t>
      </w:r>
      <w:proofErr w:type="spellStart"/>
      <w:r w:rsidRPr="001C1548">
        <w:rPr>
          <w:rFonts w:ascii="Times New Roman" w:hAnsi="Times New Roman" w:cs="Times New Roman"/>
          <w:kern w:val="0"/>
          <w:sz w:val="24"/>
          <w:szCs w:val="24"/>
        </w:rPr>
        <w:t>study</w:t>
      </w:r>
      <w:proofErr w:type="spellEnd"/>
      <w:r w:rsidRPr="001C1548">
        <w:rPr>
          <w:rFonts w:ascii="Times New Roman" w:hAnsi="Times New Roman" w:cs="Times New Roman"/>
          <w:kern w:val="0"/>
          <w:sz w:val="24"/>
          <w:szCs w:val="24"/>
        </w:rPr>
        <w:t xml:space="preserve">, </w:t>
      </w:r>
      <w:proofErr w:type="spellStart"/>
      <w:r w:rsidRPr="001C1548">
        <w:rPr>
          <w:rFonts w:ascii="Times New Roman" w:hAnsi="Times New Roman" w:cs="Times New Roman"/>
          <w:kern w:val="0"/>
          <w:sz w:val="24"/>
          <w:szCs w:val="24"/>
        </w:rPr>
        <w:t>work</w:t>
      </w:r>
      <w:proofErr w:type="spellEnd"/>
      <w:r w:rsidRPr="001C1548">
        <w:rPr>
          <w:rFonts w:ascii="Times New Roman" w:hAnsi="Times New Roman" w:cs="Times New Roman"/>
          <w:kern w:val="0"/>
          <w:sz w:val="24"/>
          <w:szCs w:val="24"/>
        </w:rPr>
        <w:t xml:space="preserve"> </w:t>
      </w:r>
      <w:proofErr w:type="spellStart"/>
      <w:r w:rsidRPr="001C1548">
        <w:rPr>
          <w:rFonts w:ascii="Times New Roman" w:hAnsi="Times New Roman" w:cs="Times New Roman"/>
          <w:kern w:val="0"/>
          <w:sz w:val="24"/>
          <w:szCs w:val="24"/>
        </w:rPr>
        <w:t>tool</w:t>
      </w:r>
      <w:proofErr w:type="spellEnd"/>
      <w:r w:rsidRPr="001C1548">
        <w:rPr>
          <w:rFonts w:ascii="Times New Roman" w:hAnsi="Times New Roman" w:cs="Times New Roman"/>
          <w:kern w:val="0"/>
          <w:sz w:val="24"/>
          <w:szCs w:val="24"/>
        </w:rPr>
        <w:t xml:space="preserve"> and </w:t>
      </w:r>
      <w:proofErr w:type="spellStart"/>
      <w:r w:rsidRPr="001C1548">
        <w:rPr>
          <w:rFonts w:ascii="Times New Roman" w:hAnsi="Times New Roman" w:cs="Times New Roman"/>
          <w:kern w:val="0"/>
          <w:sz w:val="24"/>
          <w:szCs w:val="24"/>
        </w:rPr>
        <w:t>meets</w:t>
      </w:r>
      <w:proofErr w:type="spellEnd"/>
      <w:r w:rsidRPr="001C1548">
        <w:rPr>
          <w:rFonts w:ascii="Times New Roman" w:hAnsi="Times New Roman" w:cs="Times New Roman"/>
          <w:kern w:val="0"/>
          <w:sz w:val="24"/>
          <w:szCs w:val="24"/>
        </w:rPr>
        <w:t xml:space="preserve"> </w:t>
      </w:r>
      <w:proofErr w:type="spellStart"/>
      <w:r w:rsidRPr="001C1548">
        <w:rPr>
          <w:rFonts w:ascii="Times New Roman" w:hAnsi="Times New Roman" w:cs="Times New Roman"/>
          <w:kern w:val="0"/>
          <w:sz w:val="24"/>
          <w:szCs w:val="24"/>
        </w:rPr>
        <w:t>the</w:t>
      </w:r>
      <w:proofErr w:type="spellEnd"/>
      <w:r w:rsidRPr="001C1548">
        <w:rPr>
          <w:rFonts w:ascii="Times New Roman" w:hAnsi="Times New Roman" w:cs="Times New Roman"/>
          <w:kern w:val="0"/>
          <w:sz w:val="24"/>
          <w:szCs w:val="24"/>
        </w:rPr>
        <w:t xml:space="preserve"> </w:t>
      </w:r>
      <w:proofErr w:type="spellStart"/>
      <w:r w:rsidRPr="001C1548">
        <w:rPr>
          <w:rFonts w:ascii="Times New Roman" w:hAnsi="Times New Roman" w:cs="Times New Roman"/>
          <w:kern w:val="0"/>
          <w:sz w:val="24"/>
          <w:szCs w:val="24"/>
        </w:rPr>
        <w:t>basic</w:t>
      </w:r>
      <w:proofErr w:type="spellEnd"/>
      <w:r w:rsidRPr="001C1548">
        <w:rPr>
          <w:rFonts w:ascii="Times New Roman" w:hAnsi="Times New Roman" w:cs="Times New Roman"/>
          <w:kern w:val="0"/>
          <w:sz w:val="24"/>
          <w:szCs w:val="24"/>
        </w:rPr>
        <w:t xml:space="preserve"> </w:t>
      </w:r>
      <w:proofErr w:type="spellStart"/>
      <w:r w:rsidRPr="001C1548">
        <w:rPr>
          <w:rFonts w:ascii="Times New Roman" w:hAnsi="Times New Roman" w:cs="Times New Roman"/>
          <w:kern w:val="0"/>
          <w:sz w:val="24"/>
          <w:szCs w:val="24"/>
        </w:rPr>
        <w:t>requirements</w:t>
      </w:r>
      <w:proofErr w:type="spellEnd"/>
      <w:r w:rsidRPr="001C1548">
        <w:rPr>
          <w:rFonts w:ascii="Times New Roman" w:hAnsi="Times New Roman" w:cs="Times New Roman"/>
          <w:kern w:val="0"/>
          <w:sz w:val="24"/>
          <w:szCs w:val="24"/>
        </w:rPr>
        <w:t xml:space="preserve"> </w:t>
      </w:r>
      <w:proofErr w:type="spellStart"/>
      <w:r w:rsidRPr="001C1548">
        <w:rPr>
          <w:rFonts w:ascii="Times New Roman" w:hAnsi="Times New Roman" w:cs="Times New Roman"/>
          <w:kern w:val="0"/>
          <w:sz w:val="24"/>
          <w:szCs w:val="24"/>
        </w:rPr>
        <w:t>for</w:t>
      </w:r>
      <w:proofErr w:type="spellEnd"/>
      <w:r w:rsidRPr="001C1548">
        <w:rPr>
          <w:rFonts w:ascii="Times New Roman" w:hAnsi="Times New Roman" w:cs="Times New Roman"/>
          <w:kern w:val="0"/>
          <w:sz w:val="24"/>
          <w:szCs w:val="24"/>
        </w:rPr>
        <w:t xml:space="preserve"> </w:t>
      </w:r>
      <w:proofErr w:type="spellStart"/>
      <w:r w:rsidRPr="001C1548">
        <w:rPr>
          <w:rFonts w:ascii="Times New Roman" w:hAnsi="Times New Roman" w:cs="Times New Roman"/>
          <w:kern w:val="0"/>
          <w:sz w:val="24"/>
          <w:szCs w:val="24"/>
        </w:rPr>
        <w:t>achieving</w:t>
      </w:r>
      <w:proofErr w:type="spellEnd"/>
      <w:r w:rsidRPr="001C1548">
        <w:rPr>
          <w:rFonts w:ascii="Times New Roman" w:hAnsi="Times New Roman" w:cs="Times New Roman"/>
          <w:kern w:val="0"/>
          <w:sz w:val="24"/>
          <w:szCs w:val="24"/>
        </w:rPr>
        <w:t xml:space="preserve"> </w:t>
      </w:r>
      <w:proofErr w:type="spellStart"/>
      <w:r w:rsidRPr="001C1548">
        <w:rPr>
          <w:rFonts w:ascii="Times New Roman" w:hAnsi="Times New Roman" w:cs="Times New Roman"/>
          <w:kern w:val="0"/>
          <w:sz w:val="24"/>
          <w:szCs w:val="24"/>
        </w:rPr>
        <w:t>the</w:t>
      </w:r>
      <w:proofErr w:type="spellEnd"/>
      <w:r w:rsidRPr="001C1548">
        <w:rPr>
          <w:rFonts w:ascii="Times New Roman" w:hAnsi="Times New Roman" w:cs="Times New Roman"/>
          <w:kern w:val="0"/>
          <w:sz w:val="24"/>
          <w:szCs w:val="24"/>
        </w:rPr>
        <w:t xml:space="preserve"> </w:t>
      </w:r>
      <w:proofErr w:type="spellStart"/>
      <w:r w:rsidRPr="001C1548">
        <w:rPr>
          <w:rFonts w:ascii="Times New Roman" w:hAnsi="Times New Roman" w:cs="Times New Roman"/>
          <w:kern w:val="0"/>
          <w:sz w:val="24"/>
          <w:szCs w:val="24"/>
        </w:rPr>
        <w:t>objectives</w:t>
      </w:r>
      <w:proofErr w:type="spellEnd"/>
      <w:r w:rsidRPr="001C1548">
        <w:rPr>
          <w:rFonts w:ascii="Times New Roman" w:hAnsi="Times New Roman" w:cs="Times New Roman"/>
          <w:kern w:val="0"/>
          <w:sz w:val="24"/>
          <w:szCs w:val="24"/>
        </w:rPr>
        <w:t xml:space="preserve"> </w:t>
      </w:r>
      <w:proofErr w:type="spellStart"/>
      <w:r w:rsidRPr="001C1548">
        <w:rPr>
          <w:rFonts w:ascii="Times New Roman" w:hAnsi="Times New Roman" w:cs="Times New Roman"/>
          <w:kern w:val="0"/>
          <w:sz w:val="24"/>
          <w:szCs w:val="24"/>
        </w:rPr>
        <w:t>for</w:t>
      </w:r>
      <w:proofErr w:type="spellEnd"/>
      <w:r w:rsidRPr="001C1548">
        <w:rPr>
          <w:rFonts w:ascii="Times New Roman" w:hAnsi="Times New Roman" w:cs="Times New Roman"/>
          <w:kern w:val="0"/>
          <w:sz w:val="24"/>
          <w:szCs w:val="24"/>
        </w:rPr>
        <w:t xml:space="preserve"> </w:t>
      </w:r>
      <w:proofErr w:type="spellStart"/>
      <w:r w:rsidRPr="001C1548">
        <w:rPr>
          <w:rFonts w:ascii="Times New Roman" w:hAnsi="Times New Roman" w:cs="Times New Roman"/>
          <w:kern w:val="0"/>
          <w:sz w:val="24"/>
          <w:szCs w:val="24"/>
        </w:rPr>
        <w:t>which</w:t>
      </w:r>
      <w:proofErr w:type="spellEnd"/>
      <w:r w:rsidRPr="001C1548">
        <w:rPr>
          <w:rFonts w:ascii="Times New Roman" w:hAnsi="Times New Roman" w:cs="Times New Roman"/>
          <w:kern w:val="0"/>
          <w:sz w:val="24"/>
          <w:szCs w:val="24"/>
        </w:rPr>
        <w:t xml:space="preserve"> </w:t>
      </w:r>
      <w:proofErr w:type="spellStart"/>
      <w:r w:rsidRPr="001C1548">
        <w:rPr>
          <w:rFonts w:ascii="Times New Roman" w:hAnsi="Times New Roman" w:cs="Times New Roman"/>
          <w:kern w:val="0"/>
          <w:sz w:val="24"/>
          <w:szCs w:val="24"/>
        </w:rPr>
        <w:t>it</w:t>
      </w:r>
      <w:proofErr w:type="spellEnd"/>
      <w:r w:rsidRPr="001C1548">
        <w:rPr>
          <w:rFonts w:ascii="Times New Roman" w:hAnsi="Times New Roman" w:cs="Times New Roman"/>
          <w:kern w:val="0"/>
          <w:sz w:val="24"/>
          <w:szCs w:val="24"/>
        </w:rPr>
        <w:t xml:space="preserve"> </w:t>
      </w:r>
      <w:proofErr w:type="spellStart"/>
      <w:r w:rsidRPr="001C1548">
        <w:rPr>
          <w:rFonts w:ascii="Times New Roman" w:hAnsi="Times New Roman" w:cs="Times New Roman"/>
          <w:kern w:val="0"/>
          <w:sz w:val="24"/>
          <w:szCs w:val="24"/>
        </w:rPr>
        <w:t>is</w:t>
      </w:r>
      <w:proofErr w:type="spellEnd"/>
      <w:r w:rsidRPr="001C1548">
        <w:rPr>
          <w:rFonts w:ascii="Times New Roman" w:hAnsi="Times New Roman" w:cs="Times New Roman"/>
          <w:kern w:val="0"/>
          <w:sz w:val="24"/>
          <w:szCs w:val="24"/>
        </w:rPr>
        <w:t xml:space="preserve"> </w:t>
      </w:r>
      <w:proofErr w:type="spellStart"/>
      <w:r w:rsidRPr="001C1548">
        <w:rPr>
          <w:rFonts w:ascii="Times New Roman" w:hAnsi="Times New Roman" w:cs="Times New Roman"/>
          <w:kern w:val="0"/>
          <w:sz w:val="24"/>
          <w:szCs w:val="24"/>
        </w:rPr>
        <w:t>proposed</w:t>
      </w:r>
      <w:proofErr w:type="spellEnd"/>
      <w:r w:rsidRPr="001C1548">
        <w:rPr>
          <w:rFonts w:ascii="Times New Roman" w:hAnsi="Times New Roman" w:cs="Times New Roman"/>
          <w:kern w:val="0"/>
          <w:sz w:val="24"/>
          <w:szCs w:val="24"/>
        </w:rPr>
        <w:t>.</w:t>
      </w:r>
    </w:p>
    <w:p w14:paraId="0FB2F203" w14:textId="026E7989" w:rsidR="00B53F81" w:rsidRPr="001C1548" w:rsidRDefault="00B53F81" w:rsidP="001C1548">
      <w:pPr>
        <w:autoSpaceDE w:val="0"/>
        <w:autoSpaceDN w:val="0"/>
        <w:adjustRightInd w:val="0"/>
        <w:spacing w:after="0" w:line="480" w:lineRule="auto"/>
        <w:ind w:firstLine="709"/>
        <w:jc w:val="both"/>
        <w:rPr>
          <w:rFonts w:ascii="Times New Roman" w:hAnsi="Times New Roman" w:cs="Times New Roman"/>
          <w:kern w:val="0"/>
          <w:sz w:val="24"/>
          <w:szCs w:val="24"/>
          <w:lang w:val="en-US"/>
        </w:rPr>
      </w:pPr>
      <w:r w:rsidRPr="001C1548">
        <w:rPr>
          <w:rFonts w:ascii="Times New Roman" w:hAnsi="Times New Roman" w:cs="Times New Roman"/>
          <w:b/>
          <w:bCs/>
          <w:kern w:val="0"/>
          <w:sz w:val="24"/>
          <w:szCs w:val="24"/>
          <w:lang w:val="en-US"/>
        </w:rPr>
        <w:t>Keywords:</w:t>
      </w:r>
      <w:r w:rsidRPr="001C1548">
        <w:rPr>
          <w:rFonts w:ascii="Times New Roman" w:hAnsi="Times New Roman" w:cs="Times New Roman"/>
          <w:kern w:val="0"/>
          <w:sz w:val="24"/>
          <w:szCs w:val="24"/>
          <w:lang w:val="en-US"/>
        </w:rPr>
        <w:t xml:space="preserve"> computerization; website; training; teaching.</w:t>
      </w:r>
    </w:p>
    <w:p w14:paraId="516B14F1" w14:textId="77777777" w:rsidR="00A668F5" w:rsidRPr="001C1548" w:rsidRDefault="00A668F5" w:rsidP="001C1548">
      <w:pPr>
        <w:autoSpaceDE w:val="0"/>
        <w:autoSpaceDN w:val="0"/>
        <w:adjustRightInd w:val="0"/>
        <w:spacing w:after="0" w:line="480" w:lineRule="auto"/>
        <w:jc w:val="both"/>
        <w:rPr>
          <w:rFonts w:ascii="Times New Roman" w:hAnsi="Times New Roman" w:cs="Times New Roman"/>
          <w:kern w:val="0"/>
          <w:sz w:val="24"/>
          <w:szCs w:val="24"/>
          <w:lang w:val="en-US"/>
        </w:rPr>
      </w:pPr>
    </w:p>
    <w:p w14:paraId="488B2B1F" w14:textId="52307CEC" w:rsidR="003E628C" w:rsidRPr="001C1548" w:rsidRDefault="001C1548" w:rsidP="001C1548">
      <w:pPr>
        <w:pStyle w:val="Ttulo2"/>
      </w:pPr>
      <w:r w:rsidRPr="001C1548">
        <w:rPr>
          <w:highlight w:val="green"/>
        </w:rPr>
        <w:t>[T2]</w:t>
      </w:r>
      <w:r w:rsidR="003E628C" w:rsidRPr="001C1548">
        <w:t>INTRODUCCIÓN</w:t>
      </w:r>
    </w:p>
    <w:p w14:paraId="1136FD55" w14:textId="32648E06" w:rsidR="00EF4184" w:rsidRPr="001C1548" w:rsidRDefault="00EF4184" w:rsidP="001C1548">
      <w:pPr>
        <w:autoSpaceDE w:val="0"/>
        <w:autoSpaceDN w:val="0"/>
        <w:adjustRightInd w:val="0"/>
        <w:spacing w:before="120" w:after="120" w:line="480" w:lineRule="auto"/>
        <w:ind w:firstLine="709"/>
        <w:jc w:val="both"/>
        <w:rPr>
          <w:rFonts w:ascii="Times New Roman" w:hAnsi="Times New Roman" w:cs="Times New Roman"/>
          <w:kern w:val="0"/>
          <w:sz w:val="24"/>
          <w:szCs w:val="24"/>
        </w:rPr>
      </w:pPr>
      <w:r w:rsidRPr="001C1548">
        <w:rPr>
          <w:rFonts w:ascii="Times New Roman" w:hAnsi="Times New Roman" w:cs="Times New Roman"/>
          <w:kern w:val="0"/>
          <w:sz w:val="24"/>
          <w:szCs w:val="24"/>
        </w:rPr>
        <w:t>La era de Internet ha supuesto una auténtica revolución de los sistemas de producción y difusión de la información, y se plantea como un instrumento que beneficia a todas las formas de trabajo en cualquier esfera</w:t>
      </w:r>
      <w:r w:rsidR="006B2578" w:rsidRPr="001C1548">
        <w:rPr>
          <w:rFonts w:ascii="Times New Roman" w:hAnsi="Times New Roman" w:cs="Times New Roman"/>
          <w:kern w:val="0"/>
          <w:sz w:val="24"/>
          <w:szCs w:val="24"/>
        </w:rPr>
        <w:t xml:space="preserve"> (Dorantes, 2023; </w:t>
      </w:r>
      <w:proofErr w:type="spellStart"/>
      <w:r w:rsidR="006B2578" w:rsidRPr="001C1548">
        <w:rPr>
          <w:rFonts w:ascii="Times New Roman" w:hAnsi="Times New Roman" w:cs="Times New Roman"/>
          <w:kern w:val="0"/>
          <w:sz w:val="24"/>
          <w:szCs w:val="24"/>
        </w:rPr>
        <w:t>Biasoli</w:t>
      </w:r>
      <w:proofErr w:type="spellEnd"/>
      <w:r w:rsidR="006B2578" w:rsidRPr="001C1548">
        <w:rPr>
          <w:rFonts w:ascii="Times New Roman" w:hAnsi="Times New Roman" w:cs="Times New Roman"/>
          <w:kern w:val="0"/>
          <w:sz w:val="24"/>
          <w:szCs w:val="24"/>
        </w:rPr>
        <w:t xml:space="preserve"> &amp; </w:t>
      </w:r>
      <w:proofErr w:type="spellStart"/>
      <w:r w:rsidR="006B2578" w:rsidRPr="001C1548">
        <w:rPr>
          <w:rFonts w:ascii="Times New Roman" w:hAnsi="Times New Roman" w:cs="Times New Roman"/>
          <w:kern w:val="0"/>
          <w:sz w:val="24"/>
          <w:szCs w:val="24"/>
        </w:rPr>
        <w:t>Bortolus</w:t>
      </w:r>
      <w:proofErr w:type="spellEnd"/>
      <w:r w:rsidR="006B2578" w:rsidRPr="001C1548">
        <w:rPr>
          <w:rFonts w:ascii="Times New Roman" w:hAnsi="Times New Roman" w:cs="Times New Roman"/>
          <w:kern w:val="0"/>
          <w:sz w:val="24"/>
          <w:szCs w:val="24"/>
        </w:rPr>
        <w:t>, 2022; Sepúlveda &amp; Machuca, 2021)</w:t>
      </w:r>
      <w:r w:rsidRPr="001C1548">
        <w:rPr>
          <w:rFonts w:ascii="Times New Roman" w:hAnsi="Times New Roman" w:cs="Times New Roman"/>
          <w:kern w:val="0"/>
          <w:sz w:val="24"/>
          <w:szCs w:val="24"/>
        </w:rPr>
        <w:t>. De la misma manera, este nuevo sistema permite que los ciudadanos participen activa</w:t>
      </w:r>
      <w:r w:rsidR="00C673AC">
        <w:rPr>
          <w:rFonts w:ascii="Times New Roman" w:hAnsi="Times New Roman" w:cs="Times New Roman"/>
          <w:kern w:val="0"/>
          <w:sz w:val="24"/>
          <w:szCs w:val="24"/>
        </w:rPr>
        <w:t>mente</w:t>
      </w:r>
      <w:r w:rsidRPr="001C1548">
        <w:rPr>
          <w:rFonts w:ascii="Times New Roman" w:hAnsi="Times New Roman" w:cs="Times New Roman"/>
          <w:kern w:val="0"/>
          <w:sz w:val="24"/>
          <w:szCs w:val="24"/>
        </w:rPr>
        <w:t xml:space="preserve"> en el proceso de información.</w:t>
      </w:r>
    </w:p>
    <w:p w14:paraId="526DA90D" w14:textId="27D357E7" w:rsidR="00EF4184" w:rsidRPr="001C1548" w:rsidRDefault="006E3B83" w:rsidP="001C1548">
      <w:pPr>
        <w:autoSpaceDE w:val="0"/>
        <w:autoSpaceDN w:val="0"/>
        <w:adjustRightInd w:val="0"/>
        <w:spacing w:before="120" w:after="120" w:line="480" w:lineRule="auto"/>
        <w:ind w:firstLine="709"/>
        <w:jc w:val="both"/>
        <w:rPr>
          <w:rFonts w:ascii="Times New Roman" w:hAnsi="Times New Roman" w:cs="Times New Roman"/>
          <w:kern w:val="0"/>
          <w:sz w:val="24"/>
          <w:szCs w:val="24"/>
        </w:rPr>
      </w:pPr>
      <w:r w:rsidRPr="001C1548">
        <w:rPr>
          <w:rFonts w:ascii="Times New Roman" w:hAnsi="Times New Roman" w:cs="Times New Roman"/>
          <w:kern w:val="0"/>
          <w:sz w:val="24"/>
          <w:szCs w:val="24"/>
        </w:rPr>
        <w:t xml:space="preserve">Se concuerda con </w:t>
      </w:r>
      <w:proofErr w:type="spellStart"/>
      <w:r w:rsidR="008B0DB5" w:rsidRPr="001C1548">
        <w:rPr>
          <w:rFonts w:ascii="Times New Roman" w:hAnsi="Times New Roman" w:cs="Times New Roman"/>
          <w:kern w:val="0"/>
          <w:sz w:val="24"/>
          <w:szCs w:val="24"/>
        </w:rPr>
        <w:t>Dmitrieva</w:t>
      </w:r>
      <w:proofErr w:type="spellEnd"/>
      <w:r w:rsidR="008B0DB5" w:rsidRPr="001C1548">
        <w:rPr>
          <w:rFonts w:ascii="Times New Roman" w:hAnsi="Times New Roman" w:cs="Times New Roman"/>
          <w:kern w:val="0"/>
          <w:sz w:val="24"/>
          <w:szCs w:val="24"/>
        </w:rPr>
        <w:t xml:space="preserve"> &amp; </w:t>
      </w:r>
      <w:proofErr w:type="spellStart"/>
      <w:r w:rsidR="008B0DB5" w:rsidRPr="001C1548">
        <w:rPr>
          <w:rFonts w:ascii="Times New Roman" w:hAnsi="Times New Roman" w:cs="Times New Roman"/>
          <w:kern w:val="0"/>
          <w:sz w:val="24"/>
          <w:szCs w:val="24"/>
        </w:rPr>
        <w:t>Pastukhov</w:t>
      </w:r>
      <w:proofErr w:type="spellEnd"/>
      <w:r w:rsidR="008B0DB5" w:rsidRPr="001C1548">
        <w:rPr>
          <w:rFonts w:ascii="Times New Roman" w:hAnsi="Times New Roman" w:cs="Times New Roman"/>
          <w:kern w:val="0"/>
          <w:sz w:val="24"/>
          <w:szCs w:val="24"/>
        </w:rPr>
        <w:t xml:space="preserve"> (2023); </w:t>
      </w:r>
      <w:proofErr w:type="spellStart"/>
      <w:r w:rsidR="00FA3F39" w:rsidRPr="001C1548">
        <w:rPr>
          <w:rFonts w:ascii="Times New Roman" w:hAnsi="Times New Roman" w:cs="Times New Roman"/>
          <w:kern w:val="0"/>
          <w:sz w:val="24"/>
          <w:szCs w:val="24"/>
        </w:rPr>
        <w:t>Linberger</w:t>
      </w:r>
      <w:proofErr w:type="spellEnd"/>
      <w:r w:rsidR="00FA3F39" w:rsidRPr="001C1548">
        <w:rPr>
          <w:rFonts w:ascii="Times New Roman" w:hAnsi="Times New Roman" w:cs="Times New Roman"/>
          <w:kern w:val="0"/>
          <w:sz w:val="24"/>
          <w:szCs w:val="24"/>
        </w:rPr>
        <w:t xml:space="preserve"> et al. (2022); </w:t>
      </w:r>
      <w:r w:rsidRPr="001C1548">
        <w:rPr>
          <w:rFonts w:ascii="Times New Roman" w:hAnsi="Times New Roman" w:cs="Times New Roman"/>
          <w:kern w:val="0"/>
          <w:sz w:val="24"/>
          <w:szCs w:val="24"/>
        </w:rPr>
        <w:t>Gámez (2021)</w:t>
      </w:r>
      <w:r w:rsidR="00FA3F39" w:rsidRPr="001C1548">
        <w:rPr>
          <w:rFonts w:ascii="Times New Roman" w:hAnsi="Times New Roman" w:cs="Times New Roman"/>
          <w:kern w:val="0"/>
          <w:sz w:val="24"/>
          <w:szCs w:val="24"/>
        </w:rPr>
        <w:t xml:space="preserve"> </w:t>
      </w:r>
      <w:r w:rsidRPr="001C1548">
        <w:rPr>
          <w:rFonts w:ascii="Times New Roman" w:hAnsi="Times New Roman" w:cs="Times New Roman"/>
          <w:kern w:val="0"/>
          <w:sz w:val="24"/>
          <w:szCs w:val="24"/>
        </w:rPr>
        <w:t>en que l</w:t>
      </w:r>
      <w:r w:rsidR="00EF4184" w:rsidRPr="001C1548">
        <w:rPr>
          <w:rFonts w:ascii="Times New Roman" w:hAnsi="Times New Roman" w:cs="Times New Roman"/>
          <w:kern w:val="0"/>
          <w:sz w:val="24"/>
          <w:szCs w:val="24"/>
        </w:rPr>
        <w:t>as tecnologías conceden al profesional de la esfera judicial la posibilidad de hacer mejor su trabajo, pues la red se ha revelado como una fuente inagotable de información para los juristas. Es inminente la necesidad del cambio en la manera de pensar y de actuar.</w:t>
      </w:r>
    </w:p>
    <w:p w14:paraId="23279DD7" w14:textId="555219DD" w:rsidR="00EF4184" w:rsidRPr="001C1548" w:rsidRDefault="00EF4184" w:rsidP="001C1548">
      <w:pPr>
        <w:autoSpaceDE w:val="0"/>
        <w:autoSpaceDN w:val="0"/>
        <w:adjustRightInd w:val="0"/>
        <w:spacing w:before="120" w:after="120" w:line="480" w:lineRule="auto"/>
        <w:ind w:firstLine="709"/>
        <w:jc w:val="both"/>
        <w:rPr>
          <w:rFonts w:ascii="Times New Roman" w:hAnsi="Times New Roman" w:cs="Times New Roman"/>
          <w:kern w:val="0"/>
          <w:sz w:val="24"/>
          <w:szCs w:val="24"/>
        </w:rPr>
      </w:pPr>
      <w:r w:rsidRPr="001C1548">
        <w:rPr>
          <w:rFonts w:ascii="Times New Roman" w:hAnsi="Times New Roman" w:cs="Times New Roman"/>
          <w:kern w:val="0"/>
          <w:sz w:val="24"/>
          <w:szCs w:val="24"/>
        </w:rPr>
        <w:t xml:space="preserve">Para la máxima dirección del </w:t>
      </w:r>
      <w:r w:rsidR="007C612D">
        <w:rPr>
          <w:rFonts w:ascii="Times New Roman" w:hAnsi="Times New Roman" w:cs="Times New Roman"/>
          <w:kern w:val="0"/>
          <w:sz w:val="24"/>
          <w:szCs w:val="24"/>
        </w:rPr>
        <w:t>t</w:t>
      </w:r>
      <w:r w:rsidR="007C612D" w:rsidRPr="001C1548">
        <w:rPr>
          <w:rFonts w:ascii="Times New Roman" w:hAnsi="Times New Roman" w:cs="Times New Roman"/>
          <w:kern w:val="0"/>
          <w:sz w:val="24"/>
          <w:szCs w:val="24"/>
        </w:rPr>
        <w:t xml:space="preserve">ribunal </w:t>
      </w:r>
      <w:r w:rsidR="007C612D">
        <w:rPr>
          <w:rFonts w:ascii="Times New Roman" w:hAnsi="Times New Roman" w:cs="Times New Roman"/>
          <w:kern w:val="0"/>
          <w:sz w:val="24"/>
          <w:szCs w:val="24"/>
        </w:rPr>
        <w:t>s</w:t>
      </w:r>
      <w:r w:rsidRPr="001C1548">
        <w:rPr>
          <w:rFonts w:ascii="Times New Roman" w:hAnsi="Times New Roman" w:cs="Times New Roman"/>
          <w:kern w:val="0"/>
          <w:sz w:val="24"/>
          <w:szCs w:val="24"/>
        </w:rPr>
        <w:t xml:space="preserve">upremo </w:t>
      </w:r>
      <w:r w:rsidR="007C612D">
        <w:rPr>
          <w:rFonts w:ascii="Times New Roman" w:hAnsi="Times New Roman" w:cs="Times New Roman"/>
          <w:kern w:val="0"/>
          <w:sz w:val="24"/>
          <w:szCs w:val="24"/>
        </w:rPr>
        <w:t>p</w:t>
      </w:r>
      <w:r w:rsidRPr="001C1548">
        <w:rPr>
          <w:rFonts w:ascii="Times New Roman" w:hAnsi="Times New Roman" w:cs="Times New Roman"/>
          <w:kern w:val="0"/>
          <w:sz w:val="24"/>
          <w:szCs w:val="24"/>
        </w:rPr>
        <w:t xml:space="preserve">opular de la </w:t>
      </w:r>
      <w:r w:rsidR="007C612D">
        <w:rPr>
          <w:rFonts w:ascii="Times New Roman" w:hAnsi="Times New Roman" w:cs="Times New Roman"/>
          <w:kern w:val="0"/>
          <w:sz w:val="24"/>
          <w:szCs w:val="24"/>
        </w:rPr>
        <w:t>r</w:t>
      </w:r>
      <w:r w:rsidRPr="001C1548">
        <w:rPr>
          <w:rFonts w:ascii="Times New Roman" w:hAnsi="Times New Roman" w:cs="Times New Roman"/>
          <w:kern w:val="0"/>
          <w:sz w:val="24"/>
          <w:szCs w:val="24"/>
        </w:rPr>
        <w:t>epública de Cuba</w:t>
      </w:r>
      <w:r w:rsidR="005D7A56">
        <w:rPr>
          <w:rFonts w:ascii="Times New Roman" w:hAnsi="Times New Roman" w:cs="Times New Roman"/>
          <w:kern w:val="0"/>
          <w:sz w:val="24"/>
          <w:szCs w:val="24"/>
        </w:rPr>
        <w:t>,</w:t>
      </w:r>
      <w:r w:rsidRPr="001C1548">
        <w:rPr>
          <w:rFonts w:ascii="Times New Roman" w:hAnsi="Times New Roman" w:cs="Times New Roman"/>
          <w:kern w:val="0"/>
          <w:sz w:val="24"/>
          <w:szCs w:val="24"/>
        </w:rPr>
        <w:t xml:space="preserve"> uno de los principales objetivos de trabajo es incrementar la presencia e impacto de los </w:t>
      </w:r>
      <w:r w:rsidR="00AE7935">
        <w:rPr>
          <w:rFonts w:ascii="Times New Roman" w:hAnsi="Times New Roman" w:cs="Times New Roman"/>
          <w:kern w:val="0"/>
          <w:sz w:val="24"/>
          <w:szCs w:val="24"/>
        </w:rPr>
        <w:t>t</w:t>
      </w:r>
      <w:r w:rsidRPr="001C1548">
        <w:rPr>
          <w:rFonts w:ascii="Times New Roman" w:hAnsi="Times New Roman" w:cs="Times New Roman"/>
          <w:kern w:val="0"/>
          <w:sz w:val="24"/>
          <w:szCs w:val="24"/>
        </w:rPr>
        <w:t xml:space="preserve">ribunales en internet y en los medios de comunicación masiva, así como la informatización de todo el proceso judicial en el que ya se dan grandes pasos y se </w:t>
      </w:r>
      <w:r w:rsidRPr="001C1548">
        <w:rPr>
          <w:rFonts w:ascii="Times New Roman" w:hAnsi="Times New Roman" w:cs="Times New Roman"/>
          <w:kern w:val="0"/>
          <w:sz w:val="24"/>
          <w:szCs w:val="24"/>
        </w:rPr>
        <w:lastRenderedPageBreak/>
        <w:t>aprecia un avance palpable</w:t>
      </w:r>
      <w:r w:rsidR="003C3AFF" w:rsidRPr="001C1548">
        <w:rPr>
          <w:rFonts w:ascii="Times New Roman" w:hAnsi="Times New Roman" w:cs="Times New Roman"/>
          <w:kern w:val="0"/>
          <w:sz w:val="24"/>
          <w:szCs w:val="24"/>
        </w:rPr>
        <w:t xml:space="preserve"> (Fernández &amp; Rivero, 2022; González et al., 2022</w:t>
      </w:r>
      <w:r w:rsidR="008A52DE" w:rsidRPr="001C1548">
        <w:rPr>
          <w:rFonts w:ascii="Times New Roman" w:hAnsi="Times New Roman" w:cs="Times New Roman"/>
          <w:kern w:val="0"/>
          <w:sz w:val="24"/>
          <w:szCs w:val="24"/>
        </w:rPr>
        <w:t xml:space="preserve">; </w:t>
      </w:r>
      <w:proofErr w:type="spellStart"/>
      <w:r w:rsidR="008A52DE" w:rsidRPr="001C1548">
        <w:rPr>
          <w:rFonts w:ascii="Times New Roman" w:hAnsi="Times New Roman" w:cs="Times New Roman"/>
          <w:kern w:val="0"/>
          <w:sz w:val="24"/>
          <w:szCs w:val="24"/>
        </w:rPr>
        <w:t>Legrá</w:t>
      </w:r>
      <w:proofErr w:type="spellEnd"/>
      <w:r w:rsidR="008A52DE" w:rsidRPr="001C1548">
        <w:rPr>
          <w:rFonts w:ascii="Times New Roman" w:hAnsi="Times New Roman" w:cs="Times New Roman"/>
          <w:kern w:val="0"/>
          <w:sz w:val="24"/>
          <w:szCs w:val="24"/>
        </w:rPr>
        <w:t>, 2020</w:t>
      </w:r>
      <w:r w:rsidR="003C3AFF" w:rsidRPr="001C1548">
        <w:rPr>
          <w:rFonts w:ascii="Times New Roman" w:hAnsi="Times New Roman" w:cs="Times New Roman"/>
          <w:kern w:val="0"/>
          <w:sz w:val="24"/>
          <w:szCs w:val="24"/>
        </w:rPr>
        <w:t>)</w:t>
      </w:r>
      <w:r w:rsidRPr="001C1548">
        <w:rPr>
          <w:rFonts w:ascii="Times New Roman" w:hAnsi="Times New Roman" w:cs="Times New Roman"/>
          <w:kern w:val="0"/>
          <w:sz w:val="24"/>
          <w:szCs w:val="24"/>
        </w:rPr>
        <w:t>.</w:t>
      </w:r>
    </w:p>
    <w:p w14:paraId="009F62F0" w14:textId="370B186A" w:rsidR="003E628C" w:rsidRPr="001C1548" w:rsidRDefault="00EF4184" w:rsidP="001C1548">
      <w:pPr>
        <w:autoSpaceDE w:val="0"/>
        <w:autoSpaceDN w:val="0"/>
        <w:adjustRightInd w:val="0"/>
        <w:spacing w:before="120" w:after="120" w:line="480" w:lineRule="auto"/>
        <w:ind w:firstLine="709"/>
        <w:jc w:val="both"/>
        <w:rPr>
          <w:rFonts w:ascii="Times New Roman" w:hAnsi="Times New Roman" w:cs="Times New Roman"/>
          <w:kern w:val="0"/>
          <w:sz w:val="24"/>
          <w:szCs w:val="24"/>
        </w:rPr>
      </w:pPr>
      <w:r w:rsidRPr="001C1548">
        <w:rPr>
          <w:rFonts w:ascii="Times New Roman" w:hAnsi="Times New Roman" w:cs="Times New Roman"/>
          <w:kern w:val="0"/>
          <w:sz w:val="24"/>
          <w:szCs w:val="24"/>
        </w:rPr>
        <w:t xml:space="preserve">El </w:t>
      </w:r>
      <w:r w:rsidR="008A4BDF">
        <w:rPr>
          <w:rFonts w:ascii="Times New Roman" w:hAnsi="Times New Roman" w:cs="Times New Roman"/>
          <w:kern w:val="0"/>
          <w:sz w:val="24"/>
          <w:szCs w:val="24"/>
        </w:rPr>
        <w:t>t</w:t>
      </w:r>
      <w:r w:rsidRPr="001C1548">
        <w:rPr>
          <w:rFonts w:ascii="Times New Roman" w:hAnsi="Times New Roman" w:cs="Times New Roman"/>
          <w:kern w:val="0"/>
          <w:sz w:val="24"/>
          <w:szCs w:val="24"/>
        </w:rPr>
        <w:t xml:space="preserve">ribunal </w:t>
      </w:r>
      <w:r w:rsidR="008A4BDF">
        <w:rPr>
          <w:rFonts w:ascii="Times New Roman" w:hAnsi="Times New Roman" w:cs="Times New Roman"/>
          <w:kern w:val="0"/>
          <w:sz w:val="24"/>
          <w:szCs w:val="24"/>
        </w:rPr>
        <w:t>e</w:t>
      </w:r>
      <w:r w:rsidRPr="001C1548">
        <w:rPr>
          <w:rFonts w:ascii="Times New Roman" w:hAnsi="Times New Roman" w:cs="Times New Roman"/>
          <w:kern w:val="0"/>
          <w:sz w:val="24"/>
          <w:szCs w:val="24"/>
        </w:rPr>
        <w:t xml:space="preserve">special </w:t>
      </w:r>
      <w:r w:rsidR="008A4BDF">
        <w:rPr>
          <w:rFonts w:ascii="Times New Roman" w:hAnsi="Times New Roman" w:cs="Times New Roman"/>
          <w:kern w:val="0"/>
          <w:sz w:val="24"/>
          <w:szCs w:val="24"/>
        </w:rPr>
        <w:t>p</w:t>
      </w:r>
      <w:r w:rsidRPr="001C1548">
        <w:rPr>
          <w:rFonts w:ascii="Times New Roman" w:hAnsi="Times New Roman" w:cs="Times New Roman"/>
          <w:kern w:val="0"/>
          <w:sz w:val="24"/>
          <w:szCs w:val="24"/>
        </w:rPr>
        <w:t>opular de la Isla de la Juventud trabaja para fortalecer las estructuras de dirección y su gestión dirigida a</w:t>
      </w:r>
      <w:r w:rsidR="005D7A56">
        <w:rPr>
          <w:rFonts w:ascii="Times New Roman" w:hAnsi="Times New Roman" w:cs="Times New Roman"/>
          <w:kern w:val="0"/>
          <w:sz w:val="24"/>
          <w:szCs w:val="24"/>
        </w:rPr>
        <w:t>l</w:t>
      </w:r>
      <w:r w:rsidRPr="001C1548">
        <w:rPr>
          <w:rFonts w:ascii="Times New Roman" w:hAnsi="Times New Roman" w:cs="Times New Roman"/>
          <w:kern w:val="0"/>
          <w:sz w:val="24"/>
          <w:szCs w:val="24"/>
        </w:rPr>
        <w:t xml:space="preserve"> mejora</w:t>
      </w:r>
      <w:r w:rsidR="005D7A56">
        <w:rPr>
          <w:rFonts w:ascii="Times New Roman" w:hAnsi="Times New Roman" w:cs="Times New Roman"/>
          <w:kern w:val="0"/>
          <w:sz w:val="24"/>
          <w:szCs w:val="24"/>
        </w:rPr>
        <w:t>miento</w:t>
      </w:r>
      <w:r w:rsidRPr="001C1548">
        <w:rPr>
          <w:rFonts w:ascii="Times New Roman" w:hAnsi="Times New Roman" w:cs="Times New Roman"/>
          <w:kern w:val="0"/>
          <w:sz w:val="24"/>
          <w:szCs w:val="24"/>
        </w:rPr>
        <w:t xml:space="preserve"> de sus procesos, con vistas a garantizar la calidad de su gestión y de su servicio</w:t>
      </w:r>
      <w:r w:rsidR="005D7A56">
        <w:rPr>
          <w:rFonts w:ascii="Times New Roman" w:hAnsi="Times New Roman" w:cs="Times New Roman"/>
          <w:kern w:val="0"/>
          <w:sz w:val="24"/>
          <w:szCs w:val="24"/>
        </w:rPr>
        <w:t>,</w:t>
      </w:r>
      <w:r w:rsidRPr="001C1548">
        <w:rPr>
          <w:rFonts w:ascii="Times New Roman" w:hAnsi="Times New Roman" w:cs="Times New Roman"/>
          <w:kern w:val="0"/>
          <w:sz w:val="24"/>
          <w:szCs w:val="24"/>
        </w:rPr>
        <w:t xml:space="preserve"> el que va dirigido a la población pinera. </w:t>
      </w:r>
      <w:r w:rsidR="005D7A56">
        <w:rPr>
          <w:rFonts w:ascii="Times New Roman" w:hAnsi="Times New Roman" w:cs="Times New Roman"/>
          <w:kern w:val="0"/>
          <w:sz w:val="24"/>
          <w:szCs w:val="24"/>
        </w:rPr>
        <w:t>E</w:t>
      </w:r>
      <w:r w:rsidRPr="001C1548">
        <w:rPr>
          <w:rFonts w:ascii="Times New Roman" w:hAnsi="Times New Roman" w:cs="Times New Roman"/>
          <w:kern w:val="0"/>
          <w:sz w:val="24"/>
          <w:szCs w:val="24"/>
        </w:rPr>
        <w:t xml:space="preserve">s conocido que los </w:t>
      </w:r>
      <w:r w:rsidR="008A4BDF">
        <w:rPr>
          <w:rFonts w:ascii="Times New Roman" w:hAnsi="Times New Roman" w:cs="Times New Roman"/>
          <w:kern w:val="0"/>
          <w:sz w:val="24"/>
          <w:szCs w:val="24"/>
        </w:rPr>
        <w:t>l</w:t>
      </w:r>
      <w:r w:rsidRPr="001C1548">
        <w:rPr>
          <w:rFonts w:ascii="Times New Roman" w:hAnsi="Times New Roman" w:cs="Times New Roman"/>
          <w:kern w:val="0"/>
          <w:sz w:val="24"/>
          <w:szCs w:val="24"/>
        </w:rPr>
        <w:t xml:space="preserve">ineamientos de la </w:t>
      </w:r>
      <w:r w:rsidR="008A4BDF">
        <w:rPr>
          <w:rFonts w:ascii="Times New Roman" w:hAnsi="Times New Roman" w:cs="Times New Roman"/>
          <w:kern w:val="0"/>
          <w:sz w:val="24"/>
          <w:szCs w:val="24"/>
        </w:rPr>
        <w:t>p</w:t>
      </w:r>
      <w:r w:rsidRPr="001C1548">
        <w:rPr>
          <w:rFonts w:ascii="Times New Roman" w:hAnsi="Times New Roman" w:cs="Times New Roman"/>
          <w:kern w:val="0"/>
          <w:sz w:val="24"/>
          <w:szCs w:val="24"/>
        </w:rPr>
        <w:t xml:space="preserve">olítica </w:t>
      </w:r>
      <w:r w:rsidR="008A4BDF">
        <w:rPr>
          <w:rFonts w:ascii="Times New Roman" w:hAnsi="Times New Roman" w:cs="Times New Roman"/>
          <w:kern w:val="0"/>
          <w:sz w:val="24"/>
          <w:szCs w:val="24"/>
        </w:rPr>
        <w:t>e</w:t>
      </w:r>
      <w:r w:rsidRPr="001C1548">
        <w:rPr>
          <w:rFonts w:ascii="Times New Roman" w:hAnsi="Times New Roman" w:cs="Times New Roman"/>
          <w:kern w:val="0"/>
          <w:sz w:val="24"/>
          <w:szCs w:val="24"/>
        </w:rPr>
        <w:t xml:space="preserve">conómica y </w:t>
      </w:r>
      <w:r w:rsidR="008A4BDF">
        <w:rPr>
          <w:rFonts w:ascii="Times New Roman" w:hAnsi="Times New Roman" w:cs="Times New Roman"/>
          <w:kern w:val="0"/>
          <w:sz w:val="24"/>
          <w:szCs w:val="24"/>
        </w:rPr>
        <w:t>s</w:t>
      </w:r>
      <w:r w:rsidRPr="001C1548">
        <w:rPr>
          <w:rFonts w:ascii="Times New Roman" w:hAnsi="Times New Roman" w:cs="Times New Roman"/>
          <w:kern w:val="0"/>
          <w:sz w:val="24"/>
          <w:szCs w:val="24"/>
        </w:rPr>
        <w:t>ocial</w:t>
      </w:r>
      <w:r w:rsidR="005D7A56">
        <w:rPr>
          <w:rFonts w:ascii="Times New Roman" w:hAnsi="Times New Roman" w:cs="Times New Roman"/>
          <w:kern w:val="0"/>
          <w:sz w:val="24"/>
          <w:szCs w:val="24"/>
        </w:rPr>
        <w:t>,</w:t>
      </w:r>
      <w:r w:rsidRPr="001C1548">
        <w:rPr>
          <w:rFonts w:ascii="Times New Roman" w:hAnsi="Times New Roman" w:cs="Times New Roman"/>
          <w:kern w:val="0"/>
          <w:sz w:val="24"/>
          <w:szCs w:val="24"/>
        </w:rPr>
        <w:t xml:space="preserve"> aprobados por el VII Congreso del Partido Comunista de Cuba</w:t>
      </w:r>
      <w:r w:rsidR="005D7A56">
        <w:rPr>
          <w:rFonts w:ascii="Times New Roman" w:hAnsi="Times New Roman" w:cs="Times New Roman"/>
          <w:kern w:val="0"/>
          <w:sz w:val="24"/>
          <w:szCs w:val="24"/>
        </w:rPr>
        <w:t>,</w:t>
      </w:r>
      <w:r w:rsidRPr="001C1548">
        <w:rPr>
          <w:rFonts w:ascii="Times New Roman" w:hAnsi="Times New Roman" w:cs="Times New Roman"/>
          <w:kern w:val="0"/>
          <w:sz w:val="24"/>
          <w:szCs w:val="24"/>
        </w:rPr>
        <w:t xml:space="preserve"> constituyen la expresión de la voluntad del pueblo para actualizar el modelo económico cubano, con el objetivo de garantizar la continuidad del socialismo. Si bien</w:t>
      </w:r>
      <w:r w:rsidR="005D7A56">
        <w:rPr>
          <w:rFonts w:ascii="Times New Roman" w:hAnsi="Times New Roman" w:cs="Times New Roman"/>
          <w:kern w:val="0"/>
          <w:sz w:val="24"/>
          <w:szCs w:val="24"/>
        </w:rPr>
        <w:t>,</w:t>
      </w:r>
      <w:r w:rsidRPr="001C1548">
        <w:rPr>
          <w:rFonts w:ascii="Times New Roman" w:hAnsi="Times New Roman" w:cs="Times New Roman"/>
          <w:kern w:val="0"/>
          <w:sz w:val="24"/>
          <w:szCs w:val="24"/>
        </w:rPr>
        <w:t xml:space="preserve"> todos son de aplicación al sistema de tribunales, el </w:t>
      </w:r>
      <w:r w:rsidR="008A4BDF">
        <w:rPr>
          <w:rFonts w:ascii="Times New Roman" w:hAnsi="Times New Roman" w:cs="Times New Roman"/>
          <w:kern w:val="0"/>
          <w:sz w:val="24"/>
          <w:szCs w:val="24"/>
        </w:rPr>
        <w:t>c</w:t>
      </w:r>
      <w:r w:rsidRPr="001C1548">
        <w:rPr>
          <w:rFonts w:ascii="Times New Roman" w:hAnsi="Times New Roman" w:cs="Times New Roman"/>
          <w:kern w:val="0"/>
          <w:sz w:val="24"/>
          <w:szCs w:val="24"/>
        </w:rPr>
        <w:t xml:space="preserve">onsejo de </w:t>
      </w:r>
      <w:r w:rsidR="008A4BDF">
        <w:rPr>
          <w:rFonts w:ascii="Times New Roman" w:hAnsi="Times New Roman" w:cs="Times New Roman"/>
          <w:kern w:val="0"/>
          <w:sz w:val="24"/>
          <w:szCs w:val="24"/>
        </w:rPr>
        <w:t>g</w:t>
      </w:r>
      <w:r w:rsidRPr="001C1548">
        <w:rPr>
          <w:rFonts w:ascii="Times New Roman" w:hAnsi="Times New Roman" w:cs="Times New Roman"/>
          <w:kern w:val="0"/>
          <w:sz w:val="24"/>
          <w:szCs w:val="24"/>
        </w:rPr>
        <w:t xml:space="preserve">obierno del </w:t>
      </w:r>
      <w:r w:rsidR="008A4BDF">
        <w:rPr>
          <w:rFonts w:ascii="Times New Roman" w:hAnsi="Times New Roman" w:cs="Times New Roman"/>
          <w:kern w:val="0"/>
          <w:sz w:val="24"/>
          <w:szCs w:val="24"/>
        </w:rPr>
        <w:t>t</w:t>
      </w:r>
      <w:r w:rsidRPr="001C1548">
        <w:rPr>
          <w:rFonts w:ascii="Times New Roman" w:hAnsi="Times New Roman" w:cs="Times New Roman"/>
          <w:kern w:val="0"/>
          <w:sz w:val="24"/>
          <w:szCs w:val="24"/>
        </w:rPr>
        <w:t xml:space="preserve">ribunal </w:t>
      </w:r>
      <w:r w:rsidR="008A4BDF">
        <w:rPr>
          <w:rFonts w:ascii="Times New Roman" w:hAnsi="Times New Roman" w:cs="Times New Roman"/>
          <w:kern w:val="0"/>
          <w:sz w:val="24"/>
          <w:szCs w:val="24"/>
        </w:rPr>
        <w:t>s</w:t>
      </w:r>
      <w:r w:rsidR="008A4BDF" w:rsidRPr="001C1548">
        <w:rPr>
          <w:rFonts w:ascii="Times New Roman" w:hAnsi="Times New Roman" w:cs="Times New Roman"/>
          <w:kern w:val="0"/>
          <w:sz w:val="24"/>
          <w:szCs w:val="24"/>
        </w:rPr>
        <w:t xml:space="preserve">upremo </w:t>
      </w:r>
      <w:r w:rsidR="008A4BDF">
        <w:rPr>
          <w:rFonts w:ascii="Times New Roman" w:hAnsi="Times New Roman" w:cs="Times New Roman"/>
          <w:kern w:val="0"/>
          <w:sz w:val="24"/>
          <w:szCs w:val="24"/>
        </w:rPr>
        <w:t>p</w:t>
      </w:r>
      <w:r w:rsidRPr="001C1548">
        <w:rPr>
          <w:rFonts w:ascii="Times New Roman" w:hAnsi="Times New Roman" w:cs="Times New Roman"/>
          <w:kern w:val="0"/>
          <w:sz w:val="24"/>
          <w:szCs w:val="24"/>
        </w:rPr>
        <w:t>opular identificó que</w:t>
      </w:r>
      <w:r w:rsidR="005D7A56">
        <w:rPr>
          <w:rFonts w:ascii="Times New Roman" w:hAnsi="Times New Roman" w:cs="Times New Roman"/>
          <w:kern w:val="0"/>
          <w:sz w:val="24"/>
          <w:szCs w:val="24"/>
        </w:rPr>
        <w:t>,</w:t>
      </w:r>
      <w:r w:rsidRPr="001C1548">
        <w:rPr>
          <w:rFonts w:ascii="Times New Roman" w:hAnsi="Times New Roman" w:cs="Times New Roman"/>
          <w:kern w:val="0"/>
          <w:sz w:val="24"/>
          <w:szCs w:val="24"/>
        </w:rPr>
        <w:t xml:space="preserve"> de forma más directa se implican en el quehacer diario de la institución.</w:t>
      </w:r>
    </w:p>
    <w:p w14:paraId="6E291ED2" w14:textId="2C44A26D" w:rsidR="00AE7935" w:rsidRDefault="000F1D32" w:rsidP="001C1548">
      <w:pPr>
        <w:autoSpaceDE w:val="0"/>
        <w:autoSpaceDN w:val="0"/>
        <w:adjustRightInd w:val="0"/>
        <w:spacing w:before="120" w:after="120" w:line="480" w:lineRule="auto"/>
        <w:ind w:firstLine="709"/>
        <w:jc w:val="both"/>
        <w:rPr>
          <w:rFonts w:ascii="Times New Roman" w:hAnsi="Times New Roman" w:cs="Times New Roman"/>
          <w:kern w:val="0"/>
          <w:sz w:val="24"/>
          <w:szCs w:val="24"/>
        </w:rPr>
      </w:pPr>
      <w:r w:rsidRPr="001C1548">
        <w:rPr>
          <w:rFonts w:ascii="Times New Roman" w:hAnsi="Times New Roman" w:cs="Times New Roman"/>
          <w:kern w:val="0"/>
          <w:sz w:val="24"/>
          <w:szCs w:val="24"/>
        </w:rPr>
        <w:t>Varios autores han realizado</w:t>
      </w:r>
      <w:r w:rsidR="00EF4184" w:rsidRPr="001C1548">
        <w:rPr>
          <w:rFonts w:ascii="Times New Roman" w:hAnsi="Times New Roman" w:cs="Times New Roman"/>
          <w:kern w:val="0"/>
          <w:sz w:val="24"/>
          <w:szCs w:val="24"/>
        </w:rPr>
        <w:t xml:space="preserve"> trabajos dirigidos a la informatización de los procesos que se realizan en los </w:t>
      </w:r>
      <w:r w:rsidR="008A4BDF">
        <w:rPr>
          <w:rFonts w:ascii="Times New Roman" w:hAnsi="Times New Roman" w:cs="Times New Roman"/>
          <w:kern w:val="0"/>
          <w:sz w:val="24"/>
          <w:szCs w:val="24"/>
        </w:rPr>
        <w:t>t</w:t>
      </w:r>
      <w:r w:rsidR="00EF4184" w:rsidRPr="001C1548">
        <w:rPr>
          <w:rFonts w:ascii="Times New Roman" w:hAnsi="Times New Roman" w:cs="Times New Roman"/>
          <w:kern w:val="0"/>
          <w:sz w:val="24"/>
          <w:szCs w:val="24"/>
        </w:rPr>
        <w:t xml:space="preserve">ribunales </w:t>
      </w:r>
      <w:r w:rsidR="008A4BDF">
        <w:rPr>
          <w:rFonts w:ascii="Times New Roman" w:hAnsi="Times New Roman" w:cs="Times New Roman"/>
          <w:kern w:val="0"/>
          <w:sz w:val="24"/>
          <w:szCs w:val="24"/>
        </w:rPr>
        <w:t>p</w:t>
      </w:r>
      <w:r w:rsidR="00EF4184" w:rsidRPr="001C1548">
        <w:rPr>
          <w:rFonts w:ascii="Times New Roman" w:hAnsi="Times New Roman" w:cs="Times New Roman"/>
          <w:kern w:val="0"/>
          <w:sz w:val="24"/>
          <w:szCs w:val="24"/>
        </w:rPr>
        <w:t>opulares de todo el país</w:t>
      </w:r>
      <w:r w:rsidRPr="001C1548">
        <w:rPr>
          <w:rFonts w:ascii="Times New Roman" w:hAnsi="Times New Roman" w:cs="Times New Roman"/>
          <w:kern w:val="0"/>
          <w:sz w:val="24"/>
          <w:szCs w:val="24"/>
        </w:rPr>
        <w:t>, como Piedra &amp; Batista (2020)</w:t>
      </w:r>
      <w:r w:rsidR="00EF4184" w:rsidRPr="001C1548">
        <w:rPr>
          <w:rFonts w:ascii="Times New Roman" w:hAnsi="Times New Roman" w:cs="Times New Roman"/>
          <w:kern w:val="0"/>
          <w:sz w:val="24"/>
          <w:szCs w:val="24"/>
        </w:rPr>
        <w:t>. Entre ellos se destacan la aplicación Expediente Judicial Electrónico XEJEL diseñada por la Universidad de Ciencias Informáticas (UCI). Implementada en el año 2017 que se concibió con el objetivo de digitalizar todos los documentos y trámites que forman parte de un expediente impreso o tradicional</w:t>
      </w:r>
      <w:r w:rsidR="00F800CC" w:rsidRPr="001C1548">
        <w:rPr>
          <w:rFonts w:ascii="Times New Roman" w:hAnsi="Times New Roman" w:cs="Times New Roman"/>
          <w:kern w:val="0"/>
          <w:sz w:val="24"/>
          <w:szCs w:val="24"/>
        </w:rPr>
        <w:t xml:space="preserve"> (</w:t>
      </w:r>
      <w:proofErr w:type="spellStart"/>
      <w:r w:rsidR="00F800CC" w:rsidRPr="001C1548">
        <w:rPr>
          <w:rFonts w:ascii="Times New Roman" w:hAnsi="Times New Roman" w:cs="Times New Roman"/>
          <w:kern w:val="0"/>
          <w:sz w:val="24"/>
          <w:szCs w:val="24"/>
        </w:rPr>
        <w:t>Legrá</w:t>
      </w:r>
      <w:proofErr w:type="spellEnd"/>
      <w:r w:rsidR="00F800CC" w:rsidRPr="001C1548">
        <w:rPr>
          <w:rFonts w:ascii="Times New Roman" w:hAnsi="Times New Roman" w:cs="Times New Roman"/>
          <w:kern w:val="0"/>
          <w:sz w:val="24"/>
          <w:szCs w:val="24"/>
        </w:rPr>
        <w:t>, 2020)</w:t>
      </w:r>
      <w:r w:rsidR="00EF4184" w:rsidRPr="001C1548">
        <w:rPr>
          <w:rFonts w:ascii="Times New Roman" w:hAnsi="Times New Roman" w:cs="Times New Roman"/>
          <w:kern w:val="0"/>
          <w:sz w:val="24"/>
          <w:szCs w:val="24"/>
        </w:rPr>
        <w:t>.</w:t>
      </w:r>
    </w:p>
    <w:p w14:paraId="13F1E545" w14:textId="4B57461A" w:rsidR="00EF4184" w:rsidRPr="001C1548" w:rsidRDefault="00EF4184" w:rsidP="001C1548">
      <w:pPr>
        <w:autoSpaceDE w:val="0"/>
        <w:autoSpaceDN w:val="0"/>
        <w:adjustRightInd w:val="0"/>
        <w:spacing w:before="120" w:after="120" w:line="480" w:lineRule="auto"/>
        <w:ind w:firstLine="709"/>
        <w:jc w:val="both"/>
        <w:rPr>
          <w:rFonts w:ascii="Times New Roman" w:hAnsi="Times New Roman" w:cs="Times New Roman"/>
          <w:kern w:val="0"/>
          <w:sz w:val="24"/>
          <w:szCs w:val="24"/>
        </w:rPr>
      </w:pPr>
      <w:r w:rsidRPr="001C1548">
        <w:rPr>
          <w:rFonts w:ascii="Times New Roman" w:hAnsi="Times New Roman" w:cs="Times New Roman"/>
          <w:kern w:val="0"/>
          <w:sz w:val="24"/>
          <w:szCs w:val="24"/>
        </w:rPr>
        <w:t>Posteriormente</w:t>
      </w:r>
      <w:r w:rsidR="005D7A56">
        <w:rPr>
          <w:rFonts w:ascii="Times New Roman" w:hAnsi="Times New Roman" w:cs="Times New Roman"/>
          <w:kern w:val="0"/>
          <w:sz w:val="24"/>
          <w:szCs w:val="24"/>
        </w:rPr>
        <w:t>,</w:t>
      </w:r>
      <w:r w:rsidRPr="001C1548">
        <w:rPr>
          <w:rFonts w:ascii="Times New Roman" w:hAnsi="Times New Roman" w:cs="Times New Roman"/>
          <w:kern w:val="0"/>
          <w:sz w:val="24"/>
          <w:szCs w:val="24"/>
        </w:rPr>
        <w:t xml:space="preserve"> presentaron los resultados de la aplicación </w:t>
      </w:r>
      <w:proofErr w:type="spellStart"/>
      <w:r w:rsidRPr="001C1548">
        <w:rPr>
          <w:rFonts w:ascii="Times New Roman" w:hAnsi="Times New Roman" w:cs="Times New Roman"/>
          <w:kern w:val="0"/>
          <w:sz w:val="24"/>
          <w:szCs w:val="24"/>
        </w:rPr>
        <w:t>Civix</w:t>
      </w:r>
      <w:proofErr w:type="spellEnd"/>
      <w:r w:rsidRPr="001C1548">
        <w:rPr>
          <w:rFonts w:ascii="Times New Roman" w:hAnsi="Times New Roman" w:cs="Times New Roman"/>
          <w:kern w:val="0"/>
          <w:sz w:val="24"/>
          <w:szCs w:val="24"/>
        </w:rPr>
        <w:t xml:space="preserve"> a través de la cual la población puede de forma online, plantear inquietudes y a su vez en plazo razonable, recibir una respuesta.</w:t>
      </w:r>
    </w:p>
    <w:p w14:paraId="61166FF4" w14:textId="7B554D5F" w:rsidR="00EF4184" w:rsidRPr="001C1548" w:rsidRDefault="00EF4184" w:rsidP="001C1548">
      <w:pPr>
        <w:autoSpaceDE w:val="0"/>
        <w:autoSpaceDN w:val="0"/>
        <w:adjustRightInd w:val="0"/>
        <w:spacing w:before="120" w:after="120" w:line="480" w:lineRule="auto"/>
        <w:ind w:firstLine="709"/>
        <w:jc w:val="both"/>
        <w:rPr>
          <w:rFonts w:ascii="Times New Roman" w:hAnsi="Times New Roman" w:cs="Times New Roman"/>
          <w:kern w:val="0"/>
          <w:sz w:val="24"/>
          <w:szCs w:val="24"/>
        </w:rPr>
      </w:pPr>
      <w:r w:rsidRPr="001C1548">
        <w:rPr>
          <w:rFonts w:ascii="Times New Roman" w:hAnsi="Times New Roman" w:cs="Times New Roman"/>
          <w:kern w:val="0"/>
          <w:sz w:val="24"/>
          <w:szCs w:val="24"/>
        </w:rPr>
        <w:t>A pesar de</w:t>
      </w:r>
      <w:r w:rsidR="005D7A56">
        <w:rPr>
          <w:rFonts w:ascii="Times New Roman" w:hAnsi="Times New Roman" w:cs="Times New Roman"/>
          <w:kern w:val="0"/>
          <w:sz w:val="24"/>
          <w:szCs w:val="24"/>
        </w:rPr>
        <w:t xml:space="preserve"> dichos</w:t>
      </w:r>
      <w:r w:rsidRPr="001C1548">
        <w:rPr>
          <w:rFonts w:ascii="Times New Roman" w:hAnsi="Times New Roman" w:cs="Times New Roman"/>
          <w:kern w:val="0"/>
          <w:sz w:val="24"/>
          <w:szCs w:val="24"/>
        </w:rPr>
        <w:t xml:space="preserve"> logros</w:t>
      </w:r>
      <w:r w:rsidR="005D7A56">
        <w:rPr>
          <w:rFonts w:ascii="Times New Roman" w:hAnsi="Times New Roman" w:cs="Times New Roman"/>
          <w:kern w:val="0"/>
          <w:sz w:val="24"/>
          <w:szCs w:val="24"/>
        </w:rPr>
        <w:t>,</w:t>
      </w:r>
      <w:r w:rsidRPr="001C1548">
        <w:rPr>
          <w:rFonts w:ascii="Times New Roman" w:hAnsi="Times New Roman" w:cs="Times New Roman"/>
          <w:kern w:val="0"/>
          <w:sz w:val="24"/>
          <w:szCs w:val="24"/>
        </w:rPr>
        <w:t xml:space="preserve"> aún persisten barreras que obstaculizan el cambio</w:t>
      </w:r>
      <w:r w:rsidR="005D7A56">
        <w:rPr>
          <w:rFonts w:ascii="Times New Roman" w:hAnsi="Times New Roman" w:cs="Times New Roman"/>
          <w:kern w:val="0"/>
          <w:sz w:val="24"/>
          <w:szCs w:val="24"/>
        </w:rPr>
        <w:t>;</w:t>
      </w:r>
      <w:r w:rsidRPr="001C1548">
        <w:rPr>
          <w:rFonts w:ascii="Times New Roman" w:hAnsi="Times New Roman" w:cs="Times New Roman"/>
          <w:kern w:val="0"/>
          <w:sz w:val="24"/>
          <w:szCs w:val="24"/>
        </w:rPr>
        <w:t xml:space="preserve"> </w:t>
      </w:r>
      <w:r w:rsidR="00B11828" w:rsidRPr="001C1548">
        <w:rPr>
          <w:rFonts w:ascii="Times New Roman" w:hAnsi="Times New Roman" w:cs="Times New Roman"/>
          <w:kern w:val="0"/>
          <w:sz w:val="24"/>
          <w:szCs w:val="24"/>
        </w:rPr>
        <w:t>los autores</w:t>
      </w:r>
      <w:r w:rsidR="007D7C79">
        <w:rPr>
          <w:rFonts w:ascii="Times New Roman" w:hAnsi="Times New Roman" w:cs="Times New Roman"/>
          <w:kern w:val="0"/>
          <w:sz w:val="24"/>
          <w:szCs w:val="24"/>
        </w:rPr>
        <w:t>,</w:t>
      </w:r>
      <w:r w:rsidRPr="001C1548">
        <w:rPr>
          <w:rFonts w:ascii="Times New Roman" w:hAnsi="Times New Roman" w:cs="Times New Roman"/>
          <w:kern w:val="0"/>
          <w:sz w:val="24"/>
          <w:szCs w:val="24"/>
        </w:rPr>
        <w:t xml:space="preserve"> apoyado</w:t>
      </w:r>
      <w:r w:rsidR="00B11828" w:rsidRPr="001C1548">
        <w:rPr>
          <w:rFonts w:ascii="Times New Roman" w:hAnsi="Times New Roman" w:cs="Times New Roman"/>
          <w:kern w:val="0"/>
          <w:sz w:val="24"/>
          <w:szCs w:val="24"/>
        </w:rPr>
        <w:t xml:space="preserve">s </w:t>
      </w:r>
      <w:r w:rsidRPr="001C1548">
        <w:rPr>
          <w:rFonts w:ascii="Times New Roman" w:hAnsi="Times New Roman" w:cs="Times New Roman"/>
          <w:kern w:val="0"/>
          <w:sz w:val="24"/>
          <w:szCs w:val="24"/>
        </w:rPr>
        <w:t>en</w:t>
      </w:r>
      <w:r w:rsidR="00B11828" w:rsidRPr="001C1548">
        <w:rPr>
          <w:rFonts w:ascii="Times New Roman" w:hAnsi="Times New Roman" w:cs="Times New Roman"/>
          <w:kern w:val="0"/>
          <w:sz w:val="24"/>
          <w:szCs w:val="24"/>
        </w:rPr>
        <w:t xml:space="preserve"> </w:t>
      </w:r>
      <w:r w:rsidRPr="001C1548">
        <w:rPr>
          <w:rFonts w:ascii="Times New Roman" w:hAnsi="Times New Roman" w:cs="Times New Roman"/>
          <w:kern w:val="0"/>
          <w:sz w:val="24"/>
          <w:szCs w:val="24"/>
        </w:rPr>
        <w:t>la</w:t>
      </w:r>
      <w:r w:rsidR="00B11828" w:rsidRPr="001C1548">
        <w:rPr>
          <w:rFonts w:ascii="Times New Roman" w:hAnsi="Times New Roman" w:cs="Times New Roman"/>
          <w:kern w:val="0"/>
          <w:sz w:val="24"/>
          <w:szCs w:val="24"/>
        </w:rPr>
        <w:t xml:space="preserve"> </w:t>
      </w:r>
      <w:r w:rsidRPr="001C1548">
        <w:rPr>
          <w:rFonts w:ascii="Times New Roman" w:hAnsi="Times New Roman" w:cs="Times New Roman"/>
          <w:kern w:val="0"/>
          <w:sz w:val="24"/>
          <w:szCs w:val="24"/>
        </w:rPr>
        <w:t>observación</w:t>
      </w:r>
      <w:r w:rsidR="00B11828" w:rsidRPr="001C1548">
        <w:rPr>
          <w:rFonts w:ascii="Times New Roman" w:hAnsi="Times New Roman" w:cs="Times New Roman"/>
          <w:kern w:val="0"/>
          <w:sz w:val="24"/>
          <w:szCs w:val="24"/>
        </w:rPr>
        <w:t xml:space="preserve"> </w:t>
      </w:r>
      <w:r w:rsidRPr="001C1548">
        <w:rPr>
          <w:rFonts w:ascii="Times New Roman" w:hAnsi="Times New Roman" w:cs="Times New Roman"/>
          <w:kern w:val="0"/>
          <w:sz w:val="24"/>
          <w:szCs w:val="24"/>
        </w:rPr>
        <w:t>como</w:t>
      </w:r>
      <w:r w:rsidR="00B11828" w:rsidRPr="001C1548">
        <w:rPr>
          <w:rFonts w:ascii="Times New Roman" w:hAnsi="Times New Roman" w:cs="Times New Roman"/>
          <w:kern w:val="0"/>
          <w:sz w:val="24"/>
          <w:szCs w:val="24"/>
        </w:rPr>
        <w:t xml:space="preserve"> </w:t>
      </w:r>
      <w:r w:rsidRPr="001C1548">
        <w:rPr>
          <w:rFonts w:ascii="Times New Roman" w:hAnsi="Times New Roman" w:cs="Times New Roman"/>
          <w:kern w:val="0"/>
          <w:sz w:val="24"/>
          <w:szCs w:val="24"/>
        </w:rPr>
        <w:t>técnica</w:t>
      </w:r>
      <w:r w:rsidR="00B11828" w:rsidRPr="001C1548">
        <w:rPr>
          <w:rFonts w:ascii="Times New Roman" w:hAnsi="Times New Roman" w:cs="Times New Roman"/>
          <w:kern w:val="0"/>
          <w:sz w:val="24"/>
          <w:szCs w:val="24"/>
        </w:rPr>
        <w:t xml:space="preserve"> </w:t>
      </w:r>
      <w:r w:rsidRPr="001C1548">
        <w:rPr>
          <w:rFonts w:ascii="Times New Roman" w:hAnsi="Times New Roman" w:cs="Times New Roman"/>
          <w:kern w:val="0"/>
          <w:sz w:val="24"/>
          <w:szCs w:val="24"/>
        </w:rPr>
        <w:t>de</w:t>
      </w:r>
      <w:r w:rsidR="00B11828" w:rsidRPr="001C1548">
        <w:rPr>
          <w:rFonts w:ascii="Times New Roman" w:hAnsi="Times New Roman" w:cs="Times New Roman"/>
          <w:kern w:val="0"/>
          <w:sz w:val="24"/>
          <w:szCs w:val="24"/>
        </w:rPr>
        <w:t xml:space="preserve"> </w:t>
      </w:r>
      <w:r w:rsidRPr="001C1548">
        <w:rPr>
          <w:rFonts w:ascii="Times New Roman" w:hAnsi="Times New Roman" w:cs="Times New Roman"/>
          <w:kern w:val="0"/>
          <w:sz w:val="24"/>
          <w:szCs w:val="24"/>
        </w:rPr>
        <w:t>investigación</w:t>
      </w:r>
      <w:r w:rsidR="00B11828" w:rsidRPr="001C1548">
        <w:rPr>
          <w:rFonts w:ascii="Times New Roman" w:hAnsi="Times New Roman" w:cs="Times New Roman"/>
          <w:kern w:val="0"/>
          <w:sz w:val="24"/>
          <w:szCs w:val="24"/>
        </w:rPr>
        <w:t xml:space="preserve"> </w:t>
      </w:r>
      <w:r w:rsidRPr="001C1548">
        <w:rPr>
          <w:rFonts w:ascii="Times New Roman" w:hAnsi="Times New Roman" w:cs="Times New Roman"/>
          <w:kern w:val="0"/>
          <w:sz w:val="24"/>
          <w:szCs w:val="24"/>
        </w:rPr>
        <w:t>primaria</w:t>
      </w:r>
      <w:r w:rsidR="00B11828" w:rsidRPr="001C1548">
        <w:rPr>
          <w:rFonts w:ascii="Times New Roman" w:hAnsi="Times New Roman" w:cs="Times New Roman"/>
          <w:kern w:val="0"/>
          <w:sz w:val="24"/>
          <w:szCs w:val="24"/>
        </w:rPr>
        <w:t xml:space="preserve"> </w:t>
      </w:r>
      <w:r w:rsidRPr="001C1548">
        <w:rPr>
          <w:rFonts w:ascii="Times New Roman" w:hAnsi="Times New Roman" w:cs="Times New Roman"/>
          <w:kern w:val="0"/>
          <w:sz w:val="24"/>
          <w:szCs w:val="24"/>
        </w:rPr>
        <w:t>para</w:t>
      </w:r>
      <w:r w:rsidR="00B11828" w:rsidRPr="001C1548">
        <w:rPr>
          <w:rFonts w:ascii="Times New Roman" w:hAnsi="Times New Roman" w:cs="Times New Roman"/>
          <w:kern w:val="0"/>
          <w:sz w:val="24"/>
          <w:szCs w:val="24"/>
        </w:rPr>
        <w:t xml:space="preserve"> </w:t>
      </w:r>
      <w:r w:rsidRPr="001C1548">
        <w:rPr>
          <w:rFonts w:ascii="Times New Roman" w:hAnsi="Times New Roman" w:cs="Times New Roman"/>
          <w:kern w:val="0"/>
          <w:sz w:val="24"/>
          <w:szCs w:val="24"/>
        </w:rPr>
        <w:t>el</w:t>
      </w:r>
      <w:r w:rsidR="00B11828" w:rsidRPr="001C1548">
        <w:rPr>
          <w:rFonts w:ascii="Times New Roman" w:hAnsi="Times New Roman" w:cs="Times New Roman"/>
          <w:kern w:val="0"/>
          <w:sz w:val="24"/>
          <w:szCs w:val="24"/>
        </w:rPr>
        <w:t xml:space="preserve"> </w:t>
      </w:r>
      <w:r w:rsidRPr="001C1548">
        <w:rPr>
          <w:rFonts w:ascii="Times New Roman" w:hAnsi="Times New Roman" w:cs="Times New Roman"/>
          <w:kern w:val="0"/>
          <w:sz w:val="24"/>
          <w:szCs w:val="24"/>
        </w:rPr>
        <w:t>diagnóstico en la solución de los problemas</w:t>
      </w:r>
      <w:r w:rsidR="007D7C79">
        <w:rPr>
          <w:rFonts w:ascii="Times New Roman" w:hAnsi="Times New Roman" w:cs="Times New Roman"/>
          <w:kern w:val="0"/>
          <w:sz w:val="24"/>
          <w:szCs w:val="24"/>
        </w:rPr>
        <w:t>,</w:t>
      </w:r>
      <w:r w:rsidRPr="001C1548">
        <w:rPr>
          <w:rFonts w:ascii="Times New Roman" w:hAnsi="Times New Roman" w:cs="Times New Roman"/>
          <w:kern w:val="0"/>
          <w:sz w:val="24"/>
          <w:szCs w:val="24"/>
        </w:rPr>
        <w:t xml:space="preserve"> encontró insuficiencias, entre las que se destacan:  </w:t>
      </w:r>
    </w:p>
    <w:p w14:paraId="4F4A94F2" w14:textId="674C6443" w:rsidR="00EF4184" w:rsidRPr="000265A6" w:rsidRDefault="008A4BDF" w:rsidP="000265A6">
      <w:pPr>
        <w:autoSpaceDE w:val="0"/>
        <w:autoSpaceDN w:val="0"/>
        <w:adjustRightInd w:val="0"/>
        <w:spacing w:before="120" w:after="120" w:line="48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w:t>
      </w:r>
      <w:r w:rsidR="00EF4184" w:rsidRPr="000265A6">
        <w:rPr>
          <w:rFonts w:ascii="Times New Roman" w:hAnsi="Times New Roman" w:cs="Times New Roman"/>
          <w:kern w:val="0"/>
          <w:sz w:val="24"/>
          <w:szCs w:val="24"/>
        </w:rPr>
        <w:t>Falta de conocimiento sobre el Expediente Judicial Electrónico por parte del personal judicial.</w:t>
      </w:r>
    </w:p>
    <w:p w14:paraId="59AB1165" w14:textId="3A905427" w:rsidR="00EF4184" w:rsidRPr="000265A6" w:rsidRDefault="008A4BDF" w:rsidP="000265A6">
      <w:pPr>
        <w:autoSpaceDE w:val="0"/>
        <w:autoSpaceDN w:val="0"/>
        <w:adjustRightInd w:val="0"/>
        <w:spacing w:before="120" w:after="120" w:line="480" w:lineRule="auto"/>
        <w:jc w:val="both"/>
        <w:rPr>
          <w:rFonts w:ascii="Times New Roman" w:hAnsi="Times New Roman" w:cs="Times New Roman"/>
          <w:kern w:val="0"/>
          <w:sz w:val="24"/>
          <w:szCs w:val="24"/>
        </w:rPr>
      </w:pPr>
      <w:r>
        <w:rPr>
          <w:rFonts w:ascii="Times New Roman" w:hAnsi="Times New Roman" w:cs="Times New Roman"/>
          <w:kern w:val="0"/>
          <w:sz w:val="24"/>
          <w:szCs w:val="24"/>
        </w:rPr>
        <w:t>-</w:t>
      </w:r>
      <w:r w:rsidR="00EF4184" w:rsidRPr="000265A6">
        <w:rPr>
          <w:rFonts w:ascii="Times New Roman" w:hAnsi="Times New Roman" w:cs="Times New Roman"/>
          <w:kern w:val="0"/>
          <w:sz w:val="24"/>
          <w:szCs w:val="24"/>
        </w:rPr>
        <w:t>La resistencia al cambio por parte de los usuarios.</w:t>
      </w:r>
    </w:p>
    <w:p w14:paraId="217CCAE1" w14:textId="4DF92B5E" w:rsidR="00EF4184" w:rsidRPr="000265A6" w:rsidRDefault="008A4BDF" w:rsidP="000265A6">
      <w:pPr>
        <w:autoSpaceDE w:val="0"/>
        <w:autoSpaceDN w:val="0"/>
        <w:adjustRightInd w:val="0"/>
        <w:spacing w:before="120" w:after="120" w:line="480" w:lineRule="auto"/>
        <w:jc w:val="both"/>
        <w:rPr>
          <w:rFonts w:ascii="Times New Roman" w:hAnsi="Times New Roman" w:cs="Times New Roman"/>
          <w:kern w:val="0"/>
          <w:sz w:val="24"/>
          <w:szCs w:val="24"/>
        </w:rPr>
      </w:pPr>
      <w:r>
        <w:rPr>
          <w:rFonts w:ascii="Times New Roman" w:hAnsi="Times New Roman" w:cs="Times New Roman"/>
          <w:kern w:val="0"/>
          <w:sz w:val="24"/>
          <w:szCs w:val="24"/>
        </w:rPr>
        <w:t>-</w:t>
      </w:r>
      <w:r w:rsidR="00EF4184" w:rsidRPr="000265A6">
        <w:rPr>
          <w:rFonts w:ascii="Times New Roman" w:hAnsi="Times New Roman" w:cs="Times New Roman"/>
          <w:kern w:val="0"/>
          <w:sz w:val="24"/>
          <w:szCs w:val="24"/>
        </w:rPr>
        <w:t>Falta de motivación hacia el uso del expediente judicial electrónico.</w:t>
      </w:r>
    </w:p>
    <w:p w14:paraId="6CECBE42" w14:textId="5A4EDC68" w:rsidR="00102829" w:rsidRPr="000265A6" w:rsidRDefault="008A4BDF" w:rsidP="000265A6">
      <w:pPr>
        <w:autoSpaceDE w:val="0"/>
        <w:autoSpaceDN w:val="0"/>
        <w:adjustRightInd w:val="0"/>
        <w:spacing w:before="120" w:after="120" w:line="480" w:lineRule="auto"/>
        <w:jc w:val="both"/>
        <w:rPr>
          <w:rFonts w:ascii="Times New Roman" w:hAnsi="Times New Roman" w:cs="Times New Roman"/>
          <w:kern w:val="0"/>
          <w:sz w:val="24"/>
          <w:szCs w:val="24"/>
        </w:rPr>
      </w:pPr>
      <w:r>
        <w:rPr>
          <w:rFonts w:ascii="Times New Roman" w:hAnsi="Times New Roman" w:cs="Times New Roman"/>
          <w:kern w:val="0"/>
          <w:sz w:val="24"/>
          <w:szCs w:val="24"/>
        </w:rPr>
        <w:t>-</w:t>
      </w:r>
      <w:r w:rsidR="00EF4184" w:rsidRPr="000265A6">
        <w:rPr>
          <w:rFonts w:ascii="Times New Roman" w:hAnsi="Times New Roman" w:cs="Times New Roman"/>
          <w:kern w:val="0"/>
          <w:sz w:val="24"/>
          <w:szCs w:val="24"/>
        </w:rPr>
        <w:t>Sobrecarga en la capacitación</w:t>
      </w:r>
      <w:r w:rsidR="007D7C79" w:rsidRPr="000265A6">
        <w:rPr>
          <w:rFonts w:ascii="Times New Roman" w:hAnsi="Times New Roman" w:cs="Times New Roman"/>
          <w:kern w:val="0"/>
          <w:sz w:val="24"/>
          <w:szCs w:val="24"/>
        </w:rPr>
        <w:t>,</w:t>
      </w:r>
      <w:r w:rsidR="00EF4184" w:rsidRPr="000265A6">
        <w:rPr>
          <w:rFonts w:ascii="Times New Roman" w:hAnsi="Times New Roman" w:cs="Times New Roman"/>
          <w:kern w:val="0"/>
          <w:sz w:val="24"/>
          <w:szCs w:val="24"/>
        </w:rPr>
        <w:t xml:space="preserve"> por parte del personal técnico para el cumplimiento de los objetivo</w:t>
      </w:r>
      <w:r w:rsidR="00102829" w:rsidRPr="000265A6">
        <w:rPr>
          <w:rFonts w:ascii="Times New Roman" w:hAnsi="Times New Roman" w:cs="Times New Roman"/>
          <w:kern w:val="0"/>
          <w:sz w:val="24"/>
          <w:szCs w:val="24"/>
        </w:rPr>
        <w:t>s.</w:t>
      </w:r>
    </w:p>
    <w:p w14:paraId="16EA40FF" w14:textId="74B827C1" w:rsidR="00102829" w:rsidRPr="001C1548" w:rsidRDefault="00102829" w:rsidP="001C1548">
      <w:pPr>
        <w:autoSpaceDE w:val="0"/>
        <w:autoSpaceDN w:val="0"/>
        <w:adjustRightInd w:val="0"/>
        <w:spacing w:before="120" w:after="120" w:line="480" w:lineRule="auto"/>
        <w:ind w:firstLine="709"/>
        <w:jc w:val="both"/>
        <w:rPr>
          <w:rFonts w:ascii="Times New Roman" w:hAnsi="Times New Roman" w:cs="Times New Roman"/>
          <w:kern w:val="0"/>
          <w:sz w:val="24"/>
          <w:szCs w:val="24"/>
        </w:rPr>
      </w:pPr>
      <w:r w:rsidRPr="001C1548">
        <w:rPr>
          <w:rFonts w:ascii="Times New Roman" w:hAnsi="Times New Roman" w:cs="Times New Roman"/>
          <w:kern w:val="0"/>
          <w:sz w:val="24"/>
          <w:szCs w:val="24"/>
        </w:rPr>
        <w:t>A partir de lo anterior</w:t>
      </w:r>
      <w:r w:rsidR="007D7C79">
        <w:rPr>
          <w:rFonts w:ascii="Times New Roman" w:hAnsi="Times New Roman" w:cs="Times New Roman"/>
          <w:kern w:val="0"/>
          <w:sz w:val="24"/>
          <w:szCs w:val="24"/>
        </w:rPr>
        <w:t>mente mencionado</w:t>
      </w:r>
      <w:r w:rsidRPr="001C1548">
        <w:rPr>
          <w:rFonts w:ascii="Times New Roman" w:hAnsi="Times New Roman" w:cs="Times New Roman"/>
          <w:kern w:val="0"/>
          <w:sz w:val="24"/>
          <w:szCs w:val="24"/>
        </w:rPr>
        <w:t xml:space="preserve"> se ha propuesto la siguiente investigación con el fin de mejorar y capacitar al personal de la entidad objeto de estudio.</w:t>
      </w:r>
    </w:p>
    <w:p w14:paraId="5493D5A9" w14:textId="2C8E0C64" w:rsidR="00853E96" w:rsidRPr="001C1548" w:rsidRDefault="001C1548" w:rsidP="001C1548">
      <w:pPr>
        <w:pStyle w:val="Ttulo2"/>
      </w:pPr>
      <w:r w:rsidRPr="001C1548">
        <w:rPr>
          <w:highlight w:val="green"/>
        </w:rPr>
        <w:t>[T2]</w:t>
      </w:r>
      <w:r w:rsidR="00853E96" w:rsidRPr="001C1548">
        <w:t>MATERIALES Y MÉTODOS</w:t>
      </w:r>
    </w:p>
    <w:p w14:paraId="16DF76E5" w14:textId="12862B9A" w:rsidR="00382D10" w:rsidRPr="001C1548" w:rsidRDefault="00B11828" w:rsidP="001C1548">
      <w:pPr>
        <w:autoSpaceDE w:val="0"/>
        <w:autoSpaceDN w:val="0"/>
        <w:adjustRightInd w:val="0"/>
        <w:spacing w:before="120" w:after="120" w:line="480" w:lineRule="auto"/>
        <w:ind w:firstLine="709"/>
        <w:jc w:val="both"/>
        <w:rPr>
          <w:rFonts w:ascii="Times New Roman" w:hAnsi="Times New Roman" w:cs="Times New Roman"/>
          <w:kern w:val="0"/>
          <w:sz w:val="24"/>
          <w:szCs w:val="24"/>
        </w:rPr>
      </w:pPr>
      <w:r w:rsidRPr="001C1548">
        <w:rPr>
          <w:rFonts w:ascii="Times New Roman" w:hAnsi="Times New Roman" w:cs="Times New Roman"/>
          <w:kern w:val="0"/>
          <w:sz w:val="24"/>
          <w:szCs w:val="24"/>
        </w:rPr>
        <w:t>En la presente investigación primó el método dialéctico materialista como método científico de investigación y se</w:t>
      </w:r>
      <w:r w:rsidR="007D7C79">
        <w:rPr>
          <w:rFonts w:ascii="Times New Roman" w:hAnsi="Times New Roman" w:cs="Times New Roman"/>
          <w:kern w:val="0"/>
          <w:sz w:val="24"/>
          <w:szCs w:val="24"/>
        </w:rPr>
        <w:t xml:space="preserve"> utilizaron</w:t>
      </w:r>
      <w:r w:rsidRPr="001C1548">
        <w:rPr>
          <w:rFonts w:ascii="Times New Roman" w:hAnsi="Times New Roman" w:cs="Times New Roman"/>
          <w:kern w:val="0"/>
          <w:sz w:val="24"/>
          <w:szCs w:val="24"/>
        </w:rPr>
        <w:t xml:space="preserve"> además los del nivel teórico, empírico y matemático.</w:t>
      </w:r>
    </w:p>
    <w:p w14:paraId="1D0151E0" w14:textId="0F2DA54B" w:rsidR="00B11828" w:rsidRPr="001C1548" w:rsidRDefault="0011040A" w:rsidP="000265A6">
      <w:pPr>
        <w:pStyle w:val="Ttulo3"/>
      </w:pPr>
      <w:r w:rsidRPr="0011040A">
        <w:rPr>
          <w:highlight w:val="cyan"/>
        </w:rPr>
        <w:t>[T3]</w:t>
      </w:r>
      <w:r w:rsidR="00B11828" w:rsidRPr="001C1548">
        <w:t>Métodos teóricos:</w:t>
      </w:r>
    </w:p>
    <w:p w14:paraId="357E06A1" w14:textId="7643FD51" w:rsidR="00B11828" w:rsidRPr="000265A6" w:rsidRDefault="008A4BDF" w:rsidP="000265A6">
      <w:pPr>
        <w:autoSpaceDE w:val="0"/>
        <w:autoSpaceDN w:val="0"/>
        <w:adjustRightInd w:val="0"/>
        <w:spacing w:before="120" w:after="120" w:line="480" w:lineRule="auto"/>
        <w:jc w:val="both"/>
        <w:rPr>
          <w:rFonts w:ascii="Times New Roman" w:hAnsi="Times New Roman" w:cs="Times New Roman"/>
          <w:kern w:val="0"/>
          <w:sz w:val="24"/>
          <w:szCs w:val="24"/>
        </w:rPr>
      </w:pPr>
      <w:r>
        <w:rPr>
          <w:rFonts w:ascii="Times New Roman" w:hAnsi="Times New Roman" w:cs="Times New Roman"/>
          <w:kern w:val="0"/>
          <w:sz w:val="24"/>
          <w:szCs w:val="24"/>
        </w:rPr>
        <w:t>-</w:t>
      </w:r>
      <w:r w:rsidR="00B11828" w:rsidRPr="000265A6">
        <w:rPr>
          <w:rFonts w:ascii="Times New Roman" w:hAnsi="Times New Roman" w:cs="Times New Roman"/>
          <w:kern w:val="0"/>
          <w:sz w:val="24"/>
          <w:szCs w:val="24"/>
        </w:rPr>
        <w:t>Analítico - sintético: Permit</w:t>
      </w:r>
      <w:r w:rsidR="007D7C79" w:rsidRPr="000265A6">
        <w:rPr>
          <w:rFonts w:ascii="Times New Roman" w:hAnsi="Times New Roman" w:cs="Times New Roman"/>
          <w:kern w:val="0"/>
          <w:sz w:val="24"/>
          <w:szCs w:val="24"/>
        </w:rPr>
        <w:t>ió</w:t>
      </w:r>
      <w:r w:rsidR="00B11828" w:rsidRPr="000265A6">
        <w:rPr>
          <w:rFonts w:ascii="Times New Roman" w:hAnsi="Times New Roman" w:cs="Times New Roman"/>
          <w:kern w:val="0"/>
          <w:sz w:val="24"/>
          <w:szCs w:val="24"/>
        </w:rPr>
        <w:t xml:space="preserve"> el análisis de la bibliografía especializada para la fundamentación teórica de la investigación</w:t>
      </w:r>
      <w:r w:rsidR="007D7C79" w:rsidRPr="000265A6">
        <w:rPr>
          <w:rFonts w:ascii="Times New Roman" w:hAnsi="Times New Roman" w:cs="Times New Roman"/>
          <w:kern w:val="0"/>
          <w:sz w:val="24"/>
          <w:szCs w:val="24"/>
        </w:rPr>
        <w:t xml:space="preserve"> y se</w:t>
      </w:r>
      <w:r w:rsidR="00B11828" w:rsidRPr="000265A6">
        <w:rPr>
          <w:rFonts w:ascii="Times New Roman" w:hAnsi="Times New Roman" w:cs="Times New Roman"/>
          <w:kern w:val="0"/>
          <w:sz w:val="24"/>
          <w:szCs w:val="24"/>
        </w:rPr>
        <w:t xml:space="preserve"> utilizó en el procesamiento de los diferentes métodos y técnicas de carácter empírico y en la elaboración de las generalizaciones del trabajo.</w:t>
      </w:r>
    </w:p>
    <w:p w14:paraId="071556D2" w14:textId="54F7C6E4" w:rsidR="00B11828" w:rsidRPr="000265A6" w:rsidRDefault="008A4BDF" w:rsidP="000265A6">
      <w:pPr>
        <w:autoSpaceDE w:val="0"/>
        <w:autoSpaceDN w:val="0"/>
        <w:adjustRightInd w:val="0"/>
        <w:spacing w:before="120" w:after="120" w:line="480" w:lineRule="auto"/>
        <w:jc w:val="both"/>
        <w:rPr>
          <w:rFonts w:ascii="Times New Roman" w:hAnsi="Times New Roman" w:cs="Times New Roman"/>
          <w:kern w:val="0"/>
          <w:sz w:val="24"/>
          <w:szCs w:val="24"/>
        </w:rPr>
      </w:pPr>
      <w:r>
        <w:rPr>
          <w:rFonts w:ascii="Times New Roman" w:hAnsi="Times New Roman" w:cs="Times New Roman"/>
          <w:kern w:val="0"/>
          <w:sz w:val="24"/>
          <w:szCs w:val="24"/>
        </w:rPr>
        <w:t>-</w:t>
      </w:r>
      <w:r w:rsidR="00B11828" w:rsidRPr="000265A6">
        <w:rPr>
          <w:rFonts w:ascii="Times New Roman" w:hAnsi="Times New Roman" w:cs="Times New Roman"/>
          <w:kern w:val="0"/>
          <w:sz w:val="24"/>
          <w:szCs w:val="24"/>
        </w:rPr>
        <w:t>Modelación: Permit</w:t>
      </w:r>
      <w:r w:rsidR="007D7C79" w:rsidRPr="000265A6">
        <w:rPr>
          <w:rFonts w:ascii="Times New Roman" w:hAnsi="Times New Roman" w:cs="Times New Roman"/>
          <w:kern w:val="0"/>
          <w:sz w:val="24"/>
          <w:szCs w:val="24"/>
        </w:rPr>
        <w:t>ió</w:t>
      </w:r>
      <w:r w:rsidR="00B11828" w:rsidRPr="000265A6">
        <w:rPr>
          <w:rFonts w:ascii="Times New Roman" w:hAnsi="Times New Roman" w:cs="Times New Roman"/>
          <w:kern w:val="0"/>
          <w:sz w:val="24"/>
          <w:szCs w:val="24"/>
        </w:rPr>
        <w:t xml:space="preserve"> abstraer los elementos imprescindibles de la gestión de la informatización y su contextualización para la formación de habilidades y conocimiento del trabajo en los </w:t>
      </w:r>
      <w:r w:rsidR="007C612D">
        <w:rPr>
          <w:rFonts w:ascii="Times New Roman" w:hAnsi="Times New Roman" w:cs="Times New Roman"/>
          <w:kern w:val="0"/>
          <w:sz w:val="24"/>
          <w:szCs w:val="24"/>
        </w:rPr>
        <w:t>t</w:t>
      </w:r>
      <w:r w:rsidR="007C612D" w:rsidRPr="000265A6">
        <w:rPr>
          <w:rFonts w:ascii="Times New Roman" w:hAnsi="Times New Roman" w:cs="Times New Roman"/>
          <w:kern w:val="0"/>
          <w:sz w:val="24"/>
          <w:szCs w:val="24"/>
        </w:rPr>
        <w:t xml:space="preserve">ribunales </w:t>
      </w:r>
      <w:r w:rsidR="007C612D">
        <w:rPr>
          <w:rFonts w:ascii="Times New Roman" w:hAnsi="Times New Roman" w:cs="Times New Roman"/>
          <w:kern w:val="0"/>
          <w:sz w:val="24"/>
          <w:szCs w:val="24"/>
        </w:rPr>
        <w:t>p</w:t>
      </w:r>
      <w:r w:rsidR="00B11828" w:rsidRPr="000265A6">
        <w:rPr>
          <w:rFonts w:ascii="Times New Roman" w:hAnsi="Times New Roman" w:cs="Times New Roman"/>
          <w:kern w:val="0"/>
          <w:sz w:val="24"/>
          <w:szCs w:val="24"/>
        </w:rPr>
        <w:t>opulares de la Isla de la Juventud, para</w:t>
      </w:r>
      <w:r w:rsidR="007D7C79" w:rsidRPr="000265A6">
        <w:rPr>
          <w:rFonts w:ascii="Times New Roman" w:hAnsi="Times New Roman" w:cs="Times New Roman"/>
          <w:kern w:val="0"/>
          <w:sz w:val="24"/>
          <w:szCs w:val="24"/>
        </w:rPr>
        <w:t xml:space="preserve"> </w:t>
      </w:r>
      <w:proofErr w:type="gramStart"/>
      <w:r w:rsidR="007D7C79" w:rsidRPr="000265A6">
        <w:rPr>
          <w:rFonts w:ascii="Times New Roman" w:hAnsi="Times New Roman" w:cs="Times New Roman"/>
          <w:kern w:val="0"/>
          <w:sz w:val="24"/>
          <w:szCs w:val="24"/>
        </w:rPr>
        <w:t xml:space="preserve">así, </w:t>
      </w:r>
      <w:r w:rsidR="00B11828" w:rsidRPr="000265A6">
        <w:rPr>
          <w:rFonts w:ascii="Times New Roman" w:hAnsi="Times New Roman" w:cs="Times New Roman"/>
          <w:kern w:val="0"/>
          <w:sz w:val="24"/>
          <w:szCs w:val="24"/>
        </w:rPr>
        <w:t xml:space="preserve"> conformar</w:t>
      </w:r>
      <w:proofErr w:type="gramEnd"/>
      <w:r w:rsidR="00B11828" w:rsidRPr="000265A6">
        <w:rPr>
          <w:rFonts w:ascii="Times New Roman" w:hAnsi="Times New Roman" w:cs="Times New Roman"/>
          <w:kern w:val="0"/>
          <w:sz w:val="24"/>
          <w:szCs w:val="24"/>
        </w:rPr>
        <w:t xml:space="preserve"> un modelo que se concretar</w:t>
      </w:r>
      <w:r w:rsidR="007D7C79" w:rsidRPr="000265A6">
        <w:rPr>
          <w:rFonts w:ascii="Times New Roman" w:hAnsi="Times New Roman" w:cs="Times New Roman"/>
          <w:kern w:val="0"/>
          <w:sz w:val="24"/>
          <w:szCs w:val="24"/>
        </w:rPr>
        <w:t xml:space="preserve">á </w:t>
      </w:r>
      <w:r w:rsidR="00B11828" w:rsidRPr="000265A6">
        <w:rPr>
          <w:rFonts w:ascii="Times New Roman" w:hAnsi="Times New Roman" w:cs="Times New Roman"/>
          <w:kern w:val="0"/>
          <w:sz w:val="24"/>
          <w:szCs w:val="24"/>
        </w:rPr>
        <w:t xml:space="preserve">en </w:t>
      </w:r>
      <w:r w:rsidR="007C612D">
        <w:rPr>
          <w:rFonts w:ascii="Times New Roman" w:hAnsi="Times New Roman" w:cs="Times New Roman"/>
          <w:kern w:val="0"/>
          <w:sz w:val="24"/>
          <w:szCs w:val="24"/>
        </w:rPr>
        <w:t>s</w:t>
      </w:r>
      <w:r w:rsidR="007C612D" w:rsidRPr="000265A6">
        <w:rPr>
          <w:rFonts w:ascii="Times New Roman" w:hAnsi="Times New Roman" w:cs="Times New Roman"/>
          <w:kern w:val="0"/>
          <w:sz w:val="24"/>
          <w:szCs w:val="24"/>
        </w:rPr>
        <w:t xml:space="preserve">itio </w:t>
      </w:r>
      <w:r w:rsidR="007C612D">
        <w:rPr>
          <w:rFonts w:ascii="Times New Roman" w:hAnsi="Times New Roman" w:cs="Times New Roman"/>
          <w:kern w:val="0"/>
          <w:sz w:val="24"/>
          <w:szCs w:val="24"/>
        </w:rPr>
        <w:t>w</w:t>
      </w:r>
      <w:r w:rsidR="00B11828" w:rsidRPr="000265A6">
        <w:rPr>
          <w:rFonts w:ascii="Times New Roman" w:hAnsi="Times New Roman" w:cs="Times New Roman"/>
          <w:kern w:val="0"/>
          <w:sz w:val="24"/>
          <w:szCs w:val="24"/>
        </w:rPr>
        <w:t>eb elaborado.</w:t>
      </w:r>
    </w:p>
    <w:p w14:paraId="5D53D8FA" w14:textId="418F5FBC" w:rsidR="00B11828" w:rsidRPr="000265A6" w:rsidRDefault="008A4BDF" w:rsidP="000265A6">
      <w:pPr>
        <w:autoSpaceDE w:val="0"/>
        <w:autoSpaceDN w:val="0"/>
        <w:adjustRightInd w:val="0"/>
        <w:spacing w:before="120" w:after="120" w:line="480" w:lineRule="auto"/>
        <w:jc w:val="both"/>
        <w:rPr>
          <w:rFonts w:ascii="Times New Roman" w:hAnsi="Times New Roman" w:cs="Times New Roman"/>
          <w:kern w:val="0"/>
          <w:sz w:val="24"/>
          <w:szCs w:val="24"/>
        </w:rPr>
      </w:pPr>
      <w:r>
        <w:rPr>
          <w:rFonts w:ascii="Times New Roman" w:hAnsi="Times New Roman" w:cs="Times New Roman"/>
          <w:kern w:val="0"/>
          <w:sz w:val="24"/>
          <w:szCs w:val="24"/>
        </w:rPr>
        <w:t>-</w:t>
      </w:r>
      <w:r w:rsidR="00B11828" w:rsidRPr="000265A6">
        <w:rPr>
          <w:rFonts w:ascii="Times New Roman" w:hAnsi="Times New Roman" w:cs="Times New Roman"/>
          <w:kern w:val="0"/>
          <w:sz w:val="24"/>
          <w:szCs w:val="24"/>
        </w:rPr>
        <w:t xml:space="preserve">Sistémico-estructural: En estrecha relación con el método de modelación, garantizó la estructuración del </w:t>
      </w:r>
      <w:r w:rsidR="007C612D">
        <w:rPr>
          <w:rFonts w:ascii="Times New Roman" w:hAnsi="Times New Roman" w:cs="Times New Roman"/>
          <w:kern w:val="0"/>
          <w:sz w:val="24"/>
          <w:szCs w:val="24"/>
        </w:rPr>
        <w:t>s</w:t>
      </w:r>
      <w:r w:rsidR="00B11828" w:rsidRPr="000265A6">
        <w:rPr>
          <w:rFonts w:ascii="Times New Roman" w:hAnsi="Times New Roman" w:cs="Times New Roman"/>
          <w:kern w:val="0"/>
          <w:sz w:val="24"/>
          <w:szCs w:val="24"/>
        </w:rPr>
        <w:t xml:space="preserve">itio </w:t>
      </w:r>
      <w:r w:rsidR="007C612D">
        <w:rPr>
          <w:rFonts w:ascii="Times New Roman" w:hAnsi="Times New Roman" w:cs="Times New Roman"/>
          <w:kern w:val="0"/>
          <w:sz w:val="24"/>
          <w:szCs w:val="24"/>
        </w:rPr>
        <w:t>w</w:t>
      </w:r>
      <w:r w:rsidR="007C612D" w:rsidRPr="000265A6">
        <w:rPr>
          <w:rFonts w:ascii="Times New Roman" w:hAnsi="Times New Roman" w:cs="Times New Roman"/>
          <w:kern w:val="0"/>
          <w:sz w:val="24"/>
          <w:szCs w:val="24"/>
        </w:rPr>
        <w:t>eb</w:t>
      </w:r>
      <w:r w:rsidR="00B11828" w:rsidRPr="000265A6">
        <w:rPr>
          <w:rFonts w:ascii="Times New Roman" w:hAnsi="Times New Roman" w:cs="Times New Roman"/>
          <w:kern w:val="0"/>
          <w:sz w:val="24"/>
          <w:szCs w:val="24"/>
        </w:rPr>
        <w:t xml:space="preserve">, a partir de la determinación de sus componentes, las </w:t>
      </w:r>
      <w:r w:rsidR="00B11828" w:rsidRPr="000265A6">
        <w:rPr>
          <w:rFonts w:ascii="Times New Roman" w:hAnsi="Times New Roman" w:cs="Times New Roman"/>
          <w:kern w:val="0"/>
          <w:sz w:val="24"/>
          <w:szCs w:val="24"/>
        </w:rPr>
        <w:lastRenderedPageBreak/>
        <w:t xml:space="preserve">relaciones entre ellos, sus nexos, la jerarquía de cada componente en el objeto, la dinámica de su funcionamiento, la propia elaboración y </w:t>
      </w:r>
      <w:r w:rsidR="007D7C79" w:rsidRPr="000265A6">
        <w:rPr>
          <w:rFonts w:ascii="Times New Roman" w:hAnsi="Times New Roman" w:cs="Times New Roman"/>
          <w:kern w:val="0"/>
          <w:sz w:val="24"/>
          <w:szCs w:val="24"/>
        </w:rPr>
        <w:t xml:space="preserve">una </w:t>
      </w:r>
      <w:r w:rsidR="00B11828" w:rsidRPr="000265A6">
        <w:rPr>
          <w:rFonts w:ascii="Times New Roman" w:hAnsi="Times New Roman" w:cs="Times New Roman"/>
          <w:kern w:val="0"/>
          <w:sz w:val="24"/>
          <w:szCs w:val="24"/>
        </w:rPr>
        <w:t>propuesta de su implementación.</w:t>
      </w:r>
    </w:p>
    <w:p w14:paraId="04C74F0B" w14:textId="0F4DDCCA" w:rsidR="00B11828" w:rsidRPr="001C1548" w:rsidRDefault="0011040A" w:rsidP="007C612D">
      <w:pPr>
        <w:pStyle w:val="Ttulo3"/>
      </w:pPr>
      <w:r w:rsidRPr="0011040A">
        <w:rPr>
          <w:highlight w:val="cyan"/>
        </w:rPr>
        <w:t>[T3]</w:t>
      </w:r>
      <w:r w:rsidR="00B11828" w:rsidRPr="001C1548">
        <w:t>Métodos empíricos:</w:t>
      </w:r>
    </w:p>
    <w:p w14:paraId="531140AA" w14:textId="44806AA7" w:rsidR="00B11828" w:rsidRPr="000265A6" w:rsidRDefault="008A4BDF" w:rsidP="000265A6">
      <w:pPr>
        <w:autoSpaceDE w:val="0"/>
        <w:autoSpaceDN w:val="0"/>
        <w:adjustRightInd w:val="0"/>
        <w:spacing w:before="120" w:after="120" w:line="480" w:lineRule="auto"/>
        <w:jc w:val="both"/>
        <w:rPr>
          <w:rFonts w:ascii="Times New Roman" w:hAnsi="Times New Roman" w:cs="Times New Roman"/>
          <w:kern w:val="0"/>
          <w:sz w:val="24"/>
          <w:szCs w:val="24"/>
        </w:rPr>
      </w:pPr>
      <w:r>
        <w:rPr>
          <w:rFonts w:ascii="Times New Roman" w:hAnsi="Times New Roman" w:cs="Times New Roman"/>
          <w:kern w:val="0"/>
          <w:sz w:val="24"/>
          <w:szCs w:val="24"/>
        </w:rPr>
        <w:t>-</w:t>
      </w:r>
      <w:r w:rsidR="00B11828" w:rsidRPr="000265A6">
        <w:rPr>
          <w:rFonts w:ascii="Times New Roman" w:hAnsi="Times New Roman" w:cs="Times New Roman"/>
          <w:kern w:val="0"/>
          <w:sz w:val="24"/>
          <w:szCs w:val="24"/>
        </w:rPr>
        <w:t xml:space="preserve">Análisis documental: Se revisaron documentos que legislan el proceso de gestión de la informatización y su contextualización en los </w:t>
      </w:r>
      <w:r w:rsidR="007C612D">
        <w:rPr>
          <w:rFonts w:ascii="Times New Roman" w:hAnsi="Times New Roman" w:cs="Times New Roman"/>
          <w:kern w:val="0"/>
          <w:sz w:val="24"/>
          <w:szCs w:val="24"/>
        </w:rPr>
        <w:t>t</w:t>
      </w:r>
      <w:r w:rsidR="007C612D" w:rsidRPr="000265A6">
        <w:rPr>
          <w:rFonts w:ascii="Times New Roman" w:hAnsi="Times New Roman" w:cs="Times New Roman"/>
          <w:kern w:val="0"/>
          <w:sz w:val="24"/>
          <w:szCs w:val="24"/>
        </w:rPr>
        <w:t xml:space="preserve">ribunales </w:t>
      </w:r>
      <w:r w:rsidR="007C612D">
        <w:rPr>
          <w:rFonts w:ascii="Times New Roman" w:hAnsi="Times New Roman" w:cs="Times New Roman"/>
          <w:kern w:val="0"/>
          <w:sz w:val="24"/>
          <w:szCs w:val="24"/>
        </w:rPr>
        <w:t>p</w:t>
      </w:r>
      <w:r w:rsidR="00B11828" w:rsidRPr="000265A6">
        <w:rPr>
          <w:rFonts w:ascii="Times New Roman" w:hAnsi="Times New Roman" w:cs="Times New Roman"/>
          <w:kern w:val="0"/>
          <w:sz w:val="24"/>
          <w:szCs w:val="24"/>
        </w:rPr>
        <w:t>opulares de la Isla de la Juventud.</w:t>
      </w:r>
    </w:p>
    <w:p w14:paraId="28E693B1" w14:textId="69FA4FA4" w:rsidR="00B11828" w:rsidRPr="000265A6" w:rsidRDefault="008A4BDF" w:rsidP="000265A6">
      <w:pPr>
        <w:autoSpaceDE w:val="0"/>
        <w:autoSpaceDN w:val="0"/>
        <w:adjustRightInd w:val="0"/>
        <w:spacing w:before="120" w:after="120" w:line="480" w:lineRule="auto"/>
        <w:jc w:val="both"/>
        <w:rPr>
          <w:rFonts w:ascii="Times New Roman" w:hAnsi="Times New Roman" w:cs="Times New Roman"/>
          <w:kern w:val="0"/>
          <w:sz w:val="24"/>
          <w:szCs w:val="24"/>
        </w:rPr>
      </w:pPr>
      <w:r>
        <w:rPr>
          <w:rFonts w:ascii="Times New Roman" w:hAnsi="Times New Roman" w:cs="Times New Roman"/>
          <w:kern w:val="0"/>
          <w:sz w:val="24"/>
          <w:szCs w:val="24"/>
        </w:rPr>
        <w:t>-</w:t>
      </w:r>
      <w:r w:rsidR="00B11828" w:rsidRPr="000265A6">
        <w:rPr>
          <w:rFonts w:ascii="Times New Roman" w:hAnsi="Times New Roman" w:cs="Times New Roman"/>
          <w:kern w:val="0"/>
          <w:sz w:val="24"/>
          <w:szCs w:val="24"/>
        </w:rPr>
        <w:t xml:space="preserve">Observación científica: Se </w:t>
      </w:r>
      <w:r w:rsidR="007D7C79" w:rsidRPr="000265A6">
        <w:rPr>
          <w:rFonts w:ascii="Times New Roman" w:hAnsi="Times New Roman" w:cs="Times New Roman"/>
          <w:kern w:val="0"/>
          <w:sz w:val="24"/>
          <w:szCs w:val="24"/>
        </w:rPr>
        <w:t>necesitó</w:t>
      </w:r>
      <w:r w:rsidR="00B11828" w:rsidRPr="000265A6">
        <w:rPr>
          <w:rFonts w:ascii="Times New Roman" w:hAnsi="Times New Roman" w:cs="Times New Roman"/>
          <w:kern w:val="0"/>
          <w:sz w:val="24"/>
          <w:szCs w:val="24"/>
        </w:rPr>
        <w:t xml:space="preserve"> para verificar cómo se implementan las orientaciones en la utilización del Expediente Judicial Electrónico y su concreción parcial en los diferentes procesos que se desarrollan en el </w:t>
      </w:r>
      <w:r w:rsidR="007C612D">
        <w:rPr>
          <w:rFonts w:ascii="Times New Roman" w:hAnsi="Times New Roman" w:cs="Times New Roman"/>
          <w:kern w:val="0"/>
          <w:sz w:val="24"/>
          <w:szCs w:val="24"/>
        </w:rPr>
        <w:t>t</w:t>
      </w:r>
      <w:r w:rsidR="007C612D" w:rsidRPr="000265A6">
        <w:rPr>
          <w:rFonts w:ascii="Times New Roman" w:hAnsi="Times New Roman" w:cs="Times New Roman"/>
          <w:kern w:val="0"/>
          <w:sz w:val="24"/>
          <w:szCs w:val="24"/>
        </w:rPr>
        <w:t xml:space="preserve">ribunal </w:t>
      </w:r>
      <w:r w:rsidR="007C612D">
        <w:rPr>
          <w:rFonts w:ascii="Times New Roman" w:hAnsi="Times New Roman" w:cs="Times New Roman"/>
          <w:kern w:val="0"/>
          <w:sz w:val="24"/>
          <w:szCs w:val="24"/>
        </w:rPr>
        <w:t>e</w:t>
      </w:r>
      <w:r w:rsidR="00B11828" w:rsidRPr="000265A6">
        <w:rPr>
          <w:rFonts w:ascii="Times New Roman" w:hAnsi="Times New Roman" w:cs="Times New Roman"/>
          <w:kern w:val="0"/>
          <w:sz w:val="24"/>
          <w:szCs w:val="24"/>
        </w:rPr>
        <w:t xml:space="preserve">special </w:t>
      </w:r>
      <w:r w:rsidR="007C612D">
        <w:rPr>
          <w:rFonts w:ascii="Times New Roman" w:hAnsi="Times New Roman" w:cs="Times New Roman"/>
          <w:kern w:val="0"/>
          <w:sz w:val="24"/>
          <w:szCs w:val="24"/>
        </w:rPr>
        <w:t>p</w:t>
      </w:r>
      <w:r w:rsidR="007C612D" w:rsidRPr="000265A6">
        <w:rPr>
          <w:rFonts w:ascii="Times New Roman" w:hAnsi="Times New Roman" w:cs="Times New Roman"/>
          <w:kern w:val="0"/>
          <w:sz w:val="24"/>
          <w:szCs w:val="24"/>
        </w:rPr>
        <w:t>opular</w:t>
      </w:r>
      <w:r w:rsidR="00B11828" w:rsidRPr="000265A6">
        <w:rPr>
          <w:rFonts w:ascii="Times New Roman" w:hAnsi="Times New Roman" w:cs="Times New Roman"/>
          <w:kern w:val="0"/>
          <w:sz w:val="24"/>
          <w:szCs w:val="24"/>
        </w:rPr>
        <w:t>.</w:t>
      </w:r>
    </w:p>
    <w:p w14:paraId="630F5C63" w14:textId="78CA5E5F" w:rsidR="00B11828" w:rsidRPr="000265A6" w:rsidRDefault="008A4BDF" w:rsidP="000265A6">
      <w:pPr>
        <w:autoSpaceDE w:val="0"/>
        <w:autoSpaceDN w:val="0"/>
        <w:adjustRightInd w:val="0"/>
        <w:spacing w:before="120" w:after="120" w:line="480" w:lineRule="auto"/>
        <w:jc w:val="both"/>
        <w:rPr>
          <w:rFonts w:ascii="Times New Roman" w:hAnsi="Times New Roman" w:cs="Times New Roman"/>
          <w:kern w:val="0"/>
          <w:sz w:val="24"/>
          <w:szCs w:val="24"/>
        </w:rPr>
      </w:pPr>
      <w:r>
        <w:rPr>
          <w:rFonts w:ascii="Times New Roman" w:hAnsi="Times New Roman" w:cs="Times New Roman"/>
          <w:kern w:val="0"/>
          <w:sz w:val="24"/>
          <w:szCs w:val="24"/>
        </w:rPr>
        <w:t>-</w:t>
      </w:r>
      <w:r w:rsidR="00B11828" w:rsidRPr="000265A6">
        <w:rPr>
          <w:rFonts w:ascii="Times New Roman" w:hAnsi="Times New Roman" w:cs="Times New Roman"/>
          <w:kern w:val="0"/>
          <w:sz w:val="24"/>
          <w:szCs w:val="24"/>
        </w:rPr>
        <w:t xml:space="preserve">Encuesta: Permitió constatar el nivel de satisfacción de los trabajadores y directivos de los </w:t>
      </w:r>
      <w:r w:rsidR="007C612D">
        <w:rPr>
          <w:rFonts w:ascii="Times New Roman" w:hAnsi="Times New Roman" w:cs="Times New Roman"/>
          <w:kern w:val="0"/>
          <w:sz w:val="24"/>
          <w:szCs w:val="24"/>
        </w:rPr>
        <w:t>t</w:t>
      </w:r>
      <w:r w:rsidR="007C612D" w:rsidRPr="000265A6">
        <w:rPr>
          <w:rFonts w:ascii="Times New Roman" w:hAnsi="Times New Roman" w:cs="Times New Roman"/>
          <w:kern w:val="0"/>
          <w:sz w:val="24"/>
          <w:szCs w:val="24"/>
        </w:rPr>
        <w:t xml:space="preserve">ribunales </w:t>
      </w:r>
      <w:r w:rsidR="007C612D">
        <w:rPr>
          <w:rFonts w:ascii="Times New Roman" w:hAnsi="Times New Roman" w:cs="Times New Roman"/>
          <w:kern w:val="0"/>
          <w:sz w:val="24"/>
          <w:szCs w:val="24"/>
        </w:rPr>
        <w:t>p</w:t>
      </w:r>
      <w:r w:rsidR="007C612D" w:rsidRPr="000265A6">
        <w:rPr>
          <w:rFonts w:ascii="Times New Roman" w:hAnsi="Times New Roman" w:cs="Times New Roman"/>
          <w:kern w:val="0"/>
          <w:sz w:val="24"/>
          <w:szCs w:val="24"/>
        </w:rPr>
        <w:t xml:space="preserve">opulares </w:t>
      </w:r>
      <w:r w:rsidR="007D7C79" w:rsidRPr="000265A6">
        <w:rPr>
          <w:rFonts w:ascii="Times New Roman" w:hAnsi="Times New Roman" w:cs="Times New Roman"/>
          <w:kern w:val="0"/>
          <w:sz w:val="24"/>
          <w:szCs w:val="24"/>
        </w:rPr>
        <w:t>en relación con</w:t>
      </w:r>
      <w:r w:rsidR="00B11828" w:rsidRPr="000265A6">
        <w:rPr>
          <w:rFonts w:ascii="Times New Roman" w:hAnsi="Times New Roman" w:cs="Times New Roman"/>
          <w:kern w:val="0"/>
          <w:sz w:val="24"/>
          <w:szCs w:val="24"/>
        </w:rPr>
        <w:t xml:space="preserve"> la utilización del Expediente Judicial Electrónico</w:t>
      </w:r>
      <w:r w:rsidR="007D7C79" w:rsidRPr="000265A6">
        <w:rPr>
          <w:rFonts w:ascii="Times New Roman" w:hAnsi="Times New Roman" w:cs="Times New Roman"/>
          <w:kern w:val="0"/>
          <w:sz w:val="24"/>
          <w:szCs w:val="24"/>
        </w:rPr>
        <w:t>,</w:t>
      </w:r>
      <w:r w:rsidR="00B11828" w:rsidRPr="000265A6">
        <w:rPr>
          <w:rFonts w:ascii="Times New Roman" w:hAnsi="Times New Roman" w:cs="Times New Roman"/>
          <w:kern w:val="0"/>
          <w:sz w:val="24"/>
          <w:szCs w:val="24"/>
        </w:rPr>
        <w:t xml:space="preserve"> resultado del proceso de gestión de la informatización.</w:t>
      </w:r>
    </w:p>
    <w:p w14:paraId="1827883C" w14:textId="15F5D178" w:rsidR="00B11828" w:rsidRPr="001C1548" w:rsidRDefault="0011040A" w:rsidP="007C612D">
      <w:pPr>
        <w:pStyle w:val="Ttulo3"/>
      </w:pPr>
      <w:r w:rsidRPr="0011040A">
        <w:rPr>
          <w:highlight w:val="cyan"/>
        </w:rPr>
        <w:t>[T3]</w:t>
      </w:r>
      <w:r w:rsidR="00B11828" w:rsidRPr="001C1548">
        <w:t>Método matemático:</w:t>
      </w:r>
    </w:p>
    <w:p w14:paraId="11004ED2" w14:textId="113CDF0E" w:rsidR="00B11828" w:rsidRPr="000265A6" w:rsidRDefault="008A4BDF" w:rsidP="000265A6">
      <w:pPr>
        <w:autoSpaceDE w:val="0"/>
        <w:autoSpaceDN w:val="0"/>
        <w:adjustRightInd w:val="0"/>
        <w:spacing w:before="120" w:after="120" w:line="480" w:lineRule="auto"/>
        <w:jc w:val="both"/>
        <w:rPr>
          <w:rFonts w:ascii="Times New Roman" w:hAnsi="Times New Roman" w:cs="Times New Roman"/>
          <w:kern w:val="0"/>
          <w:sz w:val="24"/>
          <w:szCs w:val="24"/>
        </w:rPr>
      </w:pPr>
      <w:r>
        <w:rPr>
          <w:rFonts w:ascii="Times New Roman" w:hAnsi="Times New Roman" w:cs="Times New Roman"/>
          <w:kern w:val="0"/>
          <w:sz w:val="24"/>
          <w:szCs w:val="24"/>
        </w:rPr>
        <w:t>-</w:t>
      </w:r>
      <w:r w:rsidR="00B11828" w:rsidRPr="000265A6">
        <w:rPr>
          <w:rFonts w:ascii="Times New Roman" w:hAnsi="Times New Roman" w:cs="Times New Roman"/>
          <w:kern w:val="0"/>
          <w:sz w:val="24"/>
          <w:szCs w:val="24"/>
        </w:rPr>
        <w:t>Análisis Porcentual: Permitió, una vez aplicados los métodos del nivel empírico, el análisis de los datos obtenidos en el procesamiento de estos para hacer valoraciones y llegar a conclusiones.</w:t>
      </w:r>
    </w:p>
    <w:p w14:paraId="17B9DE17" w14:textId="5E9AFFAC" w:rsidR="00B11828" w:rsidRPr="001C1548" w:rsidRDefault="00B11828" w:rsidP="001C1548">
      <w:pPr>
        <w:autoSpaceDE w:val="0"/>
        <w:autoSpaceDN w:val="0"/>
        <w:adjustRightInd w:val="0"/>
        <w:spacing w:before="120" w:after="120" w:line="480" w:lineRule="auto"/>
        <w:ind w:firstLine="709"/>
        <w:jc w:val="both"/>
        <w:rPr>
          <w:rFonts w:ascii="Times New Roman" w:hAnsi="Times New Roman" w:cs="Times New Roman"/>
          <w:kern w:val="0"/>
          <w:sz w:val="24"/>
          <w:szCs w:val="24"/>
        </w:rPr>
      </w:pPr>
      <w:r w:rsidRPr="001C1548">
        <w:rPr>
          <w:rFonts w:ascii="Times New Roman" w:hAnsi="Times New Roman" w:cs="Times New Roman"/>
          <w:kern w:val="0"/>
          <w:sz w:val="24"/>
          <w:szCs w:val="24"/>
          <w:u w:val="single"/>
        </w:rPr>
        <w:t>Población</w:t>
      </w:r>
      <w:r w:rsidRPr="001C1548">
        <w:rPr>
          <w:rFonts w:ascii="Times New Roman" w:hAnsi="Times New Roman" w:cs="Times New Roman"/>
          <w:kern w:val="0"/>
          <w:sz w:val="24"/>
          <w:szCs w:val="24"/>
        </w:rPr>
        <w:t xml:space="preserve">: Está compuesta por 5 directivos y 23 trabajadores de los </w:t>
      </w:r>
      <w:r w:rsidR="007C612D">
        <w:rPr>
          <w:rFonts w:ascii="Times New Roman" w:hAnsi="Times New Roman" w:cs="Times New Roman"/>
          <w:kern w:val="0"/>
          <w:sz w:val="24"/>
          <w:szCs w:val="24"/>
        </w:rPr>
        <w:t>t</w:t>
      </w:r>
      <w:r w:rsidR="007C612D" w:rsidRPr="001C1548">
        <w:rPr>
          <w:rFonts w:ascii="Times New Roman" w:hAnsi="Times New Roman" w:cs="Times New Roman"/>
          <w:kern w:val="0"/>
          <w:sz w:val="24"/>
          <w:szCs w:val="24"/>
        </w:rPr>
        <w:t xml:space="preserve">ribunales </w:t>
      </w:r>
      <w:r w:rsidR="007C612D">
        <w:rPr>
          <w:rFonts w:ascii="Times New Roman" w:hAnsi="Times New Roman" w:cs="Times New Roman"/>
          <w:kern w:val="0"/>
          <w:sz w:val="24"/>
          <w:szCs w:val="24"/>
        </w:rPr>
        <w:t>p</w:t>
      </w:r>
      <w:r w:rsidRPr="001C1548">
        <w:rPr>
          <w:rFonts w:ascii="Times New Roman" w:hAnsi="Times New Roman" w:cs="Times New Roman"/>
          <w:kern w:val="0"/>
          <w:sz w:val="24"/>
          <w:szCs w:val="24"/>
        </w:rPr>
        <w:t>opulares de la Isla de la Juventud.</w:t>
      </w:r>
    </w:p>
    <w:p w14:paraId="608AD90F" w14:textId="7B4F5587" w:rsidR="00B11828" w:rsidRPr="001C1548" w:rsidRDefault="00B11828" w:rsidP="001C1548">
      <w:pPr>
        <w:autoSpaceDE w:val="0"/>
        <w:autoSpaceDN w:val="0"/>
        <w:adjustRightInd w:val="0"/>
        <w:spacing w:before="120" w:after="120" w:line="480" w:lineRule="auto"/>
        <w:ind w:firstLine="709"/>
        <w:jc w:val="both"/>
        <w:rPr>
          <w:rFonts w:ascii="Times New Roman" w:hAnsi="Times New Roman" w:cs="Times New Roman"/>
          <w:kern w:val="0"/>
          <w:sz w:val="24"/>
          <w:szCs w:val="24"/>
        </w:rPr>
      </w:pPr>
      <w:r w:rsidRPr="001C1548">
        <w:rPr>
          <w:rFonts w:ascii="Times New Roman" w:hAnsi="Times New Roman" w:cs="Times New Roman"/>
          <w:kern w:val="0"/>
          <w:sz w:val="24"/>
          <w:szCs w:val="24"/>
          <w:u w:val="single"/>
        </w:rPr>
        <w:t>Muestra:</w:t>
      </w:r>
      <w:r w:rsidRPr="001C1548">
        <w:rPr>
          <w:rFonts w:ascii="Times New Roman" w:hAnsi="Times New Roman" w:cs="Times New Roman"/>
          <w:kern w:val="0"/>
          <w:sz w:val="24"/>
          <w:szCs w:val="24"/>
        </w:rPr>
        <w:t xml:space="preserve"> La muestra</w:t>
      </w:r>
      <w:r w:rsidR="007D7C79">
        <w:rPr>
          <w:rFonts w:ascii="Times New Roman" w:hAnsi="Times New Roman" w:cs="Times New Roman"/>
          <w:kern w:val="0"/>
          <w:sz w:val="24"/>
          <w:szCs w:val="24"/>
        </w:rPr>
        <w:t>,</w:t>
      </w:r>
      <w:r w:rsidRPr="001C1548">
        <w:rPr>
          <w:rFonts w:ascii="Times New Roman" w:hAnsi="Times New Roman" w:cs="Times New Roman"/>
          <w:kern w:val="0"/>
          <w:sz w:val="24"/>
          <w:szCs w:val="24"/>
        </w:rPr>
        <w:t xml:space="preserve"> seleccionada de manera intencional, está compuesta por el 100% de la población. El criterio de selección de la muestra responde a lo reducida de su composición. Se seleccionaron también cinco especialistas para validar el sitio </w:t>
      </w:r>
      <w:r w:rsidR="007C612D">
        <w:rPr>
          <w:rFonts w:ascii="Times New Roman" w:hAnsi="Times New Roman" w:cs="Times New Roman"/>
          <w:kern w:val="0"/>
          <w:sz w:val="24"/>
          <w:szCs w:val="24"/>
        </w:rPr>
        <w:t>w</w:t>
      </w:r>
      <w:r w:rsidRPr="001C1548">
        <w:rPr>
          <w:rFonts w:ascii="Times New Roman" w:hAnsi="Times New Roman" w:cs="Times New Roman"/>
          <w:kern w:val="0"/>
          <w:sz w:val="24"/>
          <w:szCs w:val="24"/>
        </w:rPr>
        <w:t>eb elaborado como resultado de esta investigación y su constatación en la práctica</w:t>
      </w:r>
      <w:r w:rsidR="00957F90" w:rsidRPr="001C1548">
        <w:rPr>
          <w:rFonts w:ascii="Times New Roman" w:hAnsi="Times New Roman" w:cs="Times New Roman"/>
          <w:kern w:val="0"/>
          <w:sz w:val="24"/>
          <w:szCs w:val="24"/>
        </w:rPr>
        <w:t>.</w:t>
      </w:r>
    </w:p>
    <w:p w14:paraId="0366C283" w14:textId="726605C4" w:rsidR="00957F90" w:rsidRPr="001C1548" w:rsidRDefault="001C1548" w:rsidP="001C1548">
      <w:pPr>
        <w:pStyle w:val="Ttulo2"/>
      </w:pPr>
      <w:r w:rsidRPr="001C1548">
        <w:rPr>
          <w:highlight w:val="green"/>
        </w:rPr>
        <w:lastRenderedPageBreak/>
        <w:t>[T2]</w:t>
      </w:r>
      <w:r w:rsidR="00957F90" w:rsidRPr="001C1548">
        <w:t>RESULTADOS</w:t>
      </w:r>
    </w:p>
    <w:p w14:paraId="6A185A90" w14:textId="4660D959" w:rsidR="00854D87" w:rsidRPr="001C1548" w:rsidRDefault="0011040A" w:rsidP="007C612D">
      <w:pPr>
        <w:pStyle w:val="Ttulo3"/>
      </w:pPr>
      <w:r w:rsidRPr="0011040A">
        <w:rPr>
          <w:highlight w:val="cyan"/>
        </w:rPr>
        <w:t>[T3]</w:t>
      </w:r>
      <w:r w:rsidR="00854D87" w:rsidRPr="001C1548">
        <w:t>Observación científica inicial</w:t>
      </w:r>
    </w:p>
    <w:p w14:paraId="0ECEBDE1" w14:textId="44F38304" w:rsidR="00854D87" w:rsidRPr="001C1548" w:rsidRDefault="00854D87" w:rsidP="001C1548">
      <w:pPr>
        <w:autoSpaceDE w:val="0"/>
        <w:autoSpaceDN w:val="0"/>
        <w:adjustRightInd w:val="0"/>
        <w:spacing w:before="120" w:after="120" w:line="480" w:lineRule="auto"/>
        <w:ind w:firstLine="709"/>
        <w:jc w:val="both"/>
        <w:rPr>
          <w:rFonts w:ascii="Times New Roman" w:hAnsi="Times New Roman" w:cs="Times New Roman"/>
          <w:kern w:val="0"/>
          <w:sz w:val="24"/>
          <w:szCs w:val="24"/>
        </w:rPr>
      </w:pPr>
      <w:r w:rsidRPr="001C1548">
        <w:rPr>
          <w:rFonts w:ascii="Times New Roman" w:hAnsi="Times New Roman" w:cs="Times New Roman"/>
          <w:kern w:val="0"/>
          <w:sz w:val="24"/>
          <w:szCs w:val="24"/>
        </w:rPr>
        <w:t>Como parte del diagnóstico inicial s</w:t>
      </w:r>
      <w:r w:rsidR="007D7C79">
        <w:rPr>
          <w:rFonts w:ascii="Times New Roman" w:hAnsi="Times New Roman" w:cs="Times New Roman"/>
          <w:kern w:val="0"/>
          <w:sz w:val="24"/>
          <w:szCs w:val="24"/>
        </w:rPr>
        <w:t>e utilizó</w:t>
      </w:r>
      <w:r w:rsidRPr="001C1548">
        <w:rPr>
          <w:rFonts w:ascii="Times New Roman" w:hAnsi="Times New Roman" w:cs="Times New Roman"/>
          <w:kern w:val="0"/>
          <w:sz w:val="24"/>
          <w:szCs w:val="24"/>
        </w:rPr>
        <w:t xml:space="preserve"> la observación científica que tuvo como objetivo constatar el conocimiento de la gestión de la informatización en los </w:t>
      </w:r>
      <w:r w:rsidR="007C612D">
        <w:rPr>
          <w:rFonts w:ascii="Times New Roman" w:hAnsi="Times New Roman" w:cs="Times New Roman"/>
          <w:kern w:val="0"/>
          <w:sz w:val="24"/>
          <w:szCs w:val="24"/>
        </w:rPr>
        <w:t>t</w:t>
      </w:r>
      <w:r w:rsidR="007C612D" w:rsidRPr="001C1548">
        <w:rPr>
          <w:rFonts w:ascii="Times New Roman" w:hAnsi="Times New Roman" w:cs="Times New Roman"/>
          <w:kern w:val="0"/>
          <w:sz w:val="24"/>
          <w:szCs w:val="24"/>
        </w:rPr>
        <w:t xml:space="preserve">ribunales </w:t>
      </w:r>
      <w:r w:rsidR="007C612D">
        <w:rPr>
          <w:rFonts w:ascii="Times New Roman" w:hAnsi="Times New Roman" w:cs="Times New Roman"/>
          <w:kern w:val="0"/>
          <w:sz w:val="24"/>
          <w:szCs w:val="24"/>
        </w:rPr>
        <w:t>p</w:t>
      </w:r>
      <w:r w:rsidR="007C612D" w:rsidRPr="001C1548">
        <w:rPr>
          <w:rFonts w:ascii="Times New Roman" w:hAnsi="Times New Roman" w:cs="Times New Roman"/>
          <w:kern w:val="0"/>
          <w:sz w:val="24"/>
          <w:szCs w:val="24"/>
        </w:rPr>
        <w:t xml:space="preserve">opulares </w:t>
      </w:r>
      <w:r w:rsidRPr="001C1548">
        <w:rPr>
          <w:rFonts w:ascii="Times New Roman" w:hAnsi="Times New Roman" w:cs="Times New Roman"/>
          <w:kern w:val="0"/>
          <w:sz w:val="24"/>
          <w:szCs w:val="24"/>
        </w:rPr>
        <w:t xml:space="preserve">de la Isla de la Juventud. Para </w:t>
      </w:r>
      <w:r w:rsidR="00247B81">
        <w:rPr>
          <w:rFonts w:ascii="Times New Roman" w:hAnsi="Times New Roman" w:cs="Times New Roman"/>
          <w:kern w:val="0"/>
          <w:sz w:val="24"/>
          <w:szCs w:val="24"/>
        </w:rPr>
        <w:t>dicho diagnóstico,</w:t>
      </w:r>
      <w:r w:rsidRPr="001C1548">
        <w:rPr>
          <w:rFonts w:ascii="Times New Roman" w:hAnsi="Times New Roman" w:cs="Times New Roman"/>
          <w:kern w:val="0"/>
          <w:sz w:val="24"/>
          <w:szCs w:val="24"/>
        </w:rPr>
        <w:t xml:space="preserve"> los autores se propusieron observar el desempeño de cada uno de los trabajadores con una frecuencia de al menos, 20 visitas en el mes. Los resultados se muestran a continuación:</w:t>
      </w:r>
    </w:p>
    <w:p w14:paraId="7AC9FFD2" w14:textId="69FEB76F" w:rsidR="00854D87" w:rsidRPr="000265A6" w:rsidRDefault="008A4BDF" w:rsidP="000265A6">
      <w:pPr>
        <w:autoSpaceDE w:val="0"/>
        <w:autoSpaceDN w:val="0"/>
        <w:adjustRightInd w:val="0"/>
        <w:spacing w:before="120" w:after="120" w:line="480" w:lineRule="auto"/>
        <w:jc w:val="both"/>
        <w:rPr>
          <w:rFonts w:ascii="Times New Roman" w:hAnsi="Times New Roman" w:cs="Times New Roman"/>
          <w:sz w:val="24"/>
          <w:szCs w:val="24"/>
        </w:rPr>
      </w:pPr>
      <w:r>
        <w:rPr>
          <w:rFonts w:ascii="Times New Roman" w:hAnsi="Times New Roman" w:cs="Times New Roman"/>
          <w:sz w:val="24"/>
          <w:szCs w:val="24"/>
        </w:rPr>
        <w:t>-</w:t>
      </w:r>
      <w:r w:rsidR="00854D87" w:rsidRPr="000265A6">
        <w:rPr>
          <w:rFonts w:ascii="Times New Roman" w:hAnsi="Times New Roman" w:cs="Times New Roman"/>
          <w:sz w:val="24"/>
          <w:szCs w:val="24"/>
        </w:rPr>
        <w:t>En el 100% de cada una de las observaciones realizadas se pudo constatar que</w:t>
      </w:r>
      <w:r w:rsidR="00247B81" w:rsidRPr="000265A6">
        <w:rPr>
          <w:rFonts w:ascii="Times New Roman" w:hAnsi="Times New Roman" w:cs="Times New Roman"/>
          <w:sz w:val="24"/>
          <w:szCs w:val="24"/>
        </w:rPr>
        <w:t xml:space="preserve">, </w:t>
      </w:r>
      <w:r w:rsidR="00854D87" w:rsidRPr="000265A6">
        <w:rPr>
          <w:rFonts w:ascii="Times New Roman" w:hAnsi="Times New Roman" w:cs="Times New Roman"/>
          <w:sz w:val="24"/>
          <w:szCs w:val="24"/>
        </w:rPr>
        <w:t>generalmente</w:t>
      </w:r>
      <w:r w:rsidR="00247B81" w:rsidRPr="000265A6">
        <w:rPr>
          <w:rFonts w:ascii="Times New Roman" w:hAnsi="Times New Roman" w:cs="Times New Roman"/>
          <w:sz w:val="24"/>
          <w:szCs w:val="24"/>
        </w:rPr>
        <w:t>,</w:t>
      </w:r>
      <w:r w:rsidR="00854D87" w:rsidRPr="000265A6">
        <w:rPr>
          <w:rFonts w:ascii="Times New Roman" w:hAnsi="Times New Roman" w:cs="Times New Roman"/>
          <w:sz w:val="24"/>
          <w:szCs w:val="24"/>
        </w:rPr>
        <w:t xml:space="preserve"> </w:t>
      </w:r>
      <w:r w:rsidR="00247B81" w:rsidRPr="000265A6">
        <w:rPr>
          <w:rFonts w:ascii="Times New Roman" w:hAnsi="Times New Roman" w:cs="Times New Roman"/>
          <w:sz w:val="24"/>
          <w:szCs w:val="24"/>
        </w:rPr>
        <w:t xml:space="preserve">los medios informáticos </w:t>
      </w:r>
      <w:r w:rsidR="00854D87" w:rsidRPr="000265A6">
        <w:rPr>
          <w:rFonts w:ascii="Times New Roman" w:hAnsi="Times New Roman" w:cs="Times New Roman"/>
          <w:sz w:val="24"/>
          <w:szCs w:val="24"/>
        </w:rPr>
        <w:t>se utilizan con frecuencia</w:t>
      </w:r>
      <w:r w:rsidR="00247B81" w:rsidRPr="000265A6">
        <w:rPr>
          <w:rFonts w:ascii="Times New Roman" w:hAnsi="Times New Roman" w:cs="Times New Roman"/>
          <w:sz w:val="24"/>
          <w:szCs w:val="24"/>
        </w:rPr>
        <w:t>,</w:t>
      </w:r>
      <w:r w:rsidR="00854D87" w:rsidRPr="000265A6">
        <w:rPr>
          <w:rFonts w:ascii="Times New Roman" w:hAnsi="Times New Roman" w:cs="Times New Roman"/>
          <w:sz w:val="24"/>
          <w:szCs w:val="24"/>
        </w:rPr>
        <w:t xml:space="preserve"> aspecto</w:t>
      </w:r>
      <w:r w:rsidR="00247B81" w:rsidRPr="000265A6">
        <w:rPr>
          <w:rFonts w:ascii="Times New Roman" w:hAnsi="Times New Roman" w:cs="Times New Roman"/>
          <w:sz w:val="24"/>
          <w:szCs w:val="24"/>
        </w:rPr>
        <w:t xml:space="preserve"> que se considera </w:t>
      </w:r>
      <w:r w:rsidR="00854D87" w:rsidRPr="000265A6">
        <w:rPr>
          <w:rFonts w:ascii="Times New Roman" w:hAnsi="Times New Roman" w:cs="Times New Roman"/>
          <w:sz w:val="24"/>
          <w:szCs w:val="24"/>
        </w:rPr>
        <w:t>como positivo.</w:t>
      </w:r>
    </w:p>
    <w:p w14:paraId="450E85FF" w14:textId="6BA203A8" w:rsidR="00854D87" w:rsidRPr="000265A6" w:rsidRDefault="008A4BDF" w:rsidP="000265A6">
      <w:pPr>
        <w:autoSpaceDE w:val="0"/>
        <w:autoSpaceDN w:val="0"/>
        <w:adjustRightInd w:val="0"/>
        <w:spacing w:before="120" w:after="120" w:line="480" w:lineRule="auto"/>
        <w:jc w:val="both"/>
        <w:rPr>
          <w:rFonts w:ascii="Times New Roman" w:hAnsi="Times New Roman" w:cs="Times New Roman"/>
          <w:sz w:val="24"/>
          <w:szCs w:val="24"/>
        </w:rPr>
      </w:pPr>
      <w:r>
        <w:rPr>
          <w:rFonts w:ascii="Times New Roman" w:hAnsi="Times New Roman" w:cs="Times New Roman"/>
          <w:sz w:val="24"/>
          <w:szCs w:val="24"/>
        </w:rPr>
        <w:t>-</w:t>
      </w:r>
      <w:r w:rsidR="00854D87" w:rsidRPr="000265A6">
        <w:rPr>
          <w:rFonts w:ascii="Times New Roman" w:hAnsi="Times New Roman" w:cs="Times New Roman"/>
          <w:sz w:val="24"/>
          <w:szCs w:val="24"/>
        </w:rPr>
        <w:t>En</w:t>
      </w:r>
      <w:r w:rsidR="00E97559" w:rsidRPr="000265A6">
        <w:rPr>
          <w:rFonts w:ascii="Times New Roman" w:hAnsi="Times New Roman" w:cs="Times New Roman"/>
          <w:sz w:val="24"/>
          <w:szCs w:val="24"/>
        </w:rPr>
        <w:t xml:space="preserve"> </w:t>
      </w:r>
      <w:r w:rsidR="00854D87" w:rsidRPr="000265A6">
        <w:rPr>
          <w:rFonts w:ascii="Times New Roman" w:hAnsi="Times New Roman" w:cs="Times New Roman"/>
          <w:sz w:val="24"/>
          <w:szCs w:val="24"/>
        </w:rPr>
        <w:t>el</w:t>
      </w:r>
      <w:r w:rsidR="00E97559" w:rsidRPr="000265A6">
        <w:rPr>
          <w:rFonts w:ascii="Times New Roman" w:hAnsi="Times New Roman" w:cs="Times New Roman"/>
          <w:sz w:val="24"/>
          <w:szCs w:val="24"/>
        </w:rPr>
        <w:t xml:space="preserve"> </w:t>
      </w:r>
      <w:r w:rsidR="00854D87" w:rsidRPr="000265A6">
        <w:rPr>
          <w:rFonts w:ascii="Times New Roman" w:hAnsi="Times New Roman" w:cs="Times New Roman"/>
          <w:sz w:val="24"/>
          <w:szCs w:val="24"/>
        </w:rPr>
        <w:t>98%</w:t>
      </w:r>
      <w:r w:rsidR="00E97559" w:rsidRPr="000265A6">
        <w:rPr>
          <w:rFonts w:ascii="Times New Roman" w:hAnsi="Times New Roman" w:cs="Times New Roman"/>
          <w:sz w:val="24"/>
          <w:szCs w:val="24"/>
        </w:rPr>
        <w:t xml:space="preserve"> </w:t>
      </w:r>
      <w:r w:rsidR="00854D87" w:rsidRPr="000265A6">
        <w:rPr>
          <w:rFonts w:ascii="Times New Roman" w:hAnsi="Times New Roman" w:cs="Times New Roman"/>
          <w:sz w:val="24"/>
          <w:szCs w:val="24"/>
        </w:rPr>
        <w:t>de</w:t>
      </w:r>
      <w:r w:rsidR="00E97559" w:rsidRPr="000265A6">
        <w:rPr>
          <w:rFonts w:ascii="Times New Roman" w:hAnsi="Times New Roman" w:cs="Times New Roman"/>
          <w:sz w:val="24"/>
          <w:szCs w:val="24"/>
        </w:rPr>
        <w:t xml:space="preserve"> </w:t>
      </w:r>
      <w:r w:rsidR="00854D87" w:rsidRPr="000265A6">
        <w:rPr>
          <w:rFonts w:ascii="Times New Roman" w:hAnsi="Times New Roman" w:cs="Times New Roman"/>
          <w:sz w:val="24"/>
          <w:szCs w:val="24"/>
        </w:rPr>
        <w:t>las</w:t>
      </w:r>
      <w:r w:rsidR="00E97559" w:rsidRPr="000265A6">
        <w:rPr>
          <w:rFonts w:ascii="Times New Roman" w:hAnsi="Times New Roman" w:cs="Times New Roman"/>
          <w:sz w:val="24"/>
          <w:szCs w:val="24"/>
        </w:rPr>
        <w:t xml:space="preserve"> </w:t>
      </w:r>
      <w:r w:rsidR="00854D87" w:rsidRPr="000265A6">
        <w:rPr>
          <w:rFonts w:ascii="Times New Roman" w:hAnsi="Times New Roman" w:cs="Times New Roman"/>
          <w:sz w:val="24"/>
          <w:szCs w:val="24"/>
        </w:rPr>
        <w:t>visitas</w:t>
      </w:r>
      <w:r w:rsidR="00E97559" w:rsidRPr="000265A6">
        <w:rPr>
          <w:rFonts w:ascii="Times New Roman" w:hAnsi="Times New Roman" w:cs="Times New Roman"/>
          <w:sz w:val="24"/>
          <w:szCs w:val="24"/>
        </w:rPr>
        <w:t xml:space="preserve"> </w:t>
      </w:r>
      <w:r w:rsidR="00854D87" w:rsidRPr="000265A6">
        <w:rPr>
          <w:rFonts w:ascii="Times New Roman" w:hAnsi="Times New Roman" w:cs="Times New Roman"/>
          <w:sz w:val="24"/>
          <w:szCs w:val="24"/>
        </w:rPr>
        <w:t>realizadas</w:t>
      </w:r>
      <w:r w:rsidR="00E97559" w:rsidRPr="000265A6">
        <w:rPr>
          <w:rFonts w:ascii="Times New Roman" w:hAnsi="Times New Roman" w:cs="Times New Roman"/>
          <w:sz w:val="24"/>
          <w:szCs w:val="24"/>
        </w:rPr>
        <w:t xml:space="preserve"> </w:t>
      </w:r>
      <w:r w:rsidR="00854D87" w:rsidRPr="000265A6">
        <w:rPr>
          <w:rFonts w:ascii="Times New Roman" w:hAnsi="Times New Roman" w:cs="Times New Roman"/>
          <w:sz w:val="24"/>
          <w:szCs w:val="24"/>
        </w:rPr>
        <w:t>se</w:t>
      </w:r>
      <w:r w:rsidR="00E97559" w:rsidRPr="000265A6">
        <w:rPr>
          <w:rFonts w:ascii="Times New Roman" w:hAnsi="Times New Roman" w:cs="Times New Roman"/>
          <w:sz w:val="24"/>
          <w:szCs w:val="24"/>
        </w:rPr>
        <w:t xml:space="preserve"> </w:t>
      </w:r>
      <w:r w:rsidR="00854D87" w:rsidRPr="000265A6">
        <w:rPr>
          <w:rFonts w:ascii="Times New Roman" w:hAnsi="Times New Roman" w:cs="Times New Roman"/>
          <w:sz w:val="24"/>
          <w:szCs w:val="24"/>
        </w:rPr>
        <w:t>pudo</w:t>
      </w:r>
      <w:r w:rsidR="00E97559" w:rsidRPr="000265A6">
        <w:rPr>
          <w:rFonts w:ascii="Times New Roman" w:hAnsi="Times New Roman" w:cs="Times New Roman"/>
          <w:sz w:val="24"/>
          <w:szCs w:val="24"/>
        </w:rPr>
        <w:t xml:space="preserve"> </w:t>
      </w:r>
      <w:r w:rsidR="00854D87" w:rsidRPr="000265A6">
        <w:rPr>
          <w:rFonts w:ascii="Times New Roman" w:hAnsi="Times New Roman" w:cs="Times New Roman"/>
          <w:sz w:val="24"/>
          <w:szCs w:val="24"/>
        </w:rPr>
        <w:t>observar</w:t>
      </w:r>
      <w:r w:rsidR="00E97559" w:rsidRPr="000265A6">
        <w:rPr>
          <w:rFonts w:ascii="Times New Roman" w:hAnsi="Times New Roman" w:cs="Times New Roman"/>
          <w:sz w:val="24"/>
          <w:szCs w:val="24"/>
        </w:rPr>
        <w:t xml:space="preserve"> </w:t>
      </w:r>
      <w:r w:rsidR="00854D87" w:rsidRPr="000265A6">
        <w:rPr>
          <w:rFonts w:ascii="Times New Roman" w:hAnsi="Times New Roman" w:cs="Times New Roman"/>
          <w:sz w:val="24"/>
          <w:szCs w:val="24"/>
        </w:rPr>
        <w:t>que</w:t>
      </w:r>
      <w:r w:rsidR="00E97559" w:rsidRPr="000265A6">
        <w:rPr>
          <w:rFonts w:ascii="Times New Roman" w:hAnsi="Times New Roman" w:cs="Times New Roman"/>
          <w:sz w:val="24"/>
          <w:szCs w:val="24"/>
        </w:rPr>
        <w:t xml:space="preserve"> </w:t>
      </w:r>
      <w:r w:rsidR="00854D87" w:rsidRPr="000265A6">
        <w:rPr>
          <w:rFonts w:ascii="Times New Roman" w:hAnsi="Times New Roman" w:cs="Times New Roman"/>
          <w:sz w:val="24"/>
          <w:szCs w:val="24"/>
        </w:rPr>
        <w:t>solo</w:t>
      </w:r>
      <w:r w:rsidR="00E97559" w:rsidRPr="000265A6">
        <w:rPr>
          <w:rFonts w:ascii="Times New Roman" w:hAnsi="Times New Roman" w:cs="Times New Roman"/>
          <w:sz w:val="24"/>
          <w:szCs w:val="24"/>
        </w:rPr>
        <w:t xml:space="preserve"> </w:t>
      </w:r>
      <w:r w:rsidR="00854D87" w:rsidRPr="000265A6">
        <w:rPr>
          <w:rFonts w:ascii="Times New Roman" w:hAnsi="Times New Roman" w:cs="Times New Roman"/>
          <w:sz w:val="24"/>
          <w:szCs w:val="24"/>
        </w:rPr>
        <w:t>en</w:t>
      </w:r>
      <w:r w:rsidR="00E97559" w:rsidRPr="000265A6">
        <w:rPr>
          <w:rFonts w:ascii="Times New Roman" w:hAnsi="Times New Roman" w:cs="Times New Roman"/>
          <w:sz w:val="24"/>
          <w:szCs w:val="24"/>
        </w:rPr>
        <w:t xml:space="preserve"> </w:t>
      </w:r>
      <w:r w:rsidR="00854D87" w:rsidRPr="000265A6">
        <w:rPr>
          <w:rFonts w:ascii="Times New Roman" w:hAnsi="Times New Roman" w:cs="Times New Roman"/>
          <w:sz w:val="24"/>
          <w:szCs w:val="24"/>
        </w:rPr>
        <w:t>unas</w:t>
      </w:r>
      <w:r w:rsidR="00E97559" w:rsidRPr="000265A6">
        <w:rPr>
          <w:rFonts w:ascii="Times New Roman" w:hAnsi="Times New Roman" w:cs="Times New Roman"/>
          <w:sz w:val="24"/>
          <w:szCs w:val="24"/>
        </w:rPr>
        <w:t xml:space="preserve"> </w:t>
      </w:r>
      <w:r w:rsidR="00854D87" w:rsidRPr="000265A6">
        <w:rPr>
          <w:rFonts w:ascii="Times New Roman" w:hAnsi="Times New Roman" w:cs="Times New Roman"/>
          <w:sz w:val="24"/>
          <w:szCs w:val="24"/>
        </w:rPr>
        <w:t>pocas</w:t>
      </w:r>
      <w:r w:rsidR="00E97559" w:rsidRPr="000265A6">
        <w:rPr>
          <w:rFonts w:ascii="Times New Roman" w:hAnsi="Times New Roman" w:cs="Times New Roman"/>
          <w:sz w:val="24"/>
          <w:szCs w:val="24"/>
        </w:rPr>
        <w:t xml:space="preserve"> </w:t>
      </w:r>
      <w:r w:rsidR="00854D87" w:rsidRPr="000265A6">
        <w:rPr>
          <w:rFonts w:ascii="Times New Roman" w:hAnsi="Times New Roman" w:cs="Times New Roman"/>
          <w:sz w:val="24"/>
          <w:szCs w:val="24"/>
        </w:rPr>
        <w:t>ocasiones se trabaja con el Expediente Judicial Electrónico, especialmente cuando se exige por parte</w:t>
      </w:r>
      <w:r w:rsidR="00E97559" w:rsidRPr="000265A6">
        <w:rPr>
          <w:rFonts w:ascii="Times New Roman" w:hAnsi="Times New Roman" w:cs="Times New Roman"/>
          <w:sz w:val="24"/>
          <w:szCs w:val="24"/>
        </w:rPr>
        <w:t xml:space="preserve"> </w:t>
      </w:r>
      <w:r w:rsidR="00854D87" w:rsidRPr="000265A6">
        <w:rPr>
          <w:rFonts w:ascii="Times New Roman" w:hAnsi="Times New Roman" w:cs="Times New Roman"/>
          <w:sz w:val="24"/>
          <w:szCs w:val="24"/>
        </w:rPr>
        <w:t>de</w:t>
      </w:r>
      <w:r w:rsidR="00E97559" w:rsidRPr="000265A6">
        <w:rPr>
          <w:rFonts w:ascii="Times New Roman" w:hAnsi="Times New Roman" w:cs="Times New Roman"/>
          <w:sz w:val="24"/>
          <w:szCs w:val="24"/>
        </w:rPr>
        <w:t xml:space="preserve"> </w:t>
      </w:r>
      <w:r w:rsidR="00854D87" w:rsidRPr="000265A6">
        <w:rPr>
          <w:rFonts w:ascii="Times New Roman" w:hAnsi="Times New Roman" w:cs="Times New Roman"/>
          <w:sz w:val="24"/>
          <w:szCs w:val="24"/>
        </w:rPr>
        <w:t>la</w:t>
      </w:r>
      <w:r w:rsidR="00E97559" w:rsidRPr="000265A6">
        <w:rPr>
          <w:rFonts w:ascii="Times New Roman" w:hAnsi="Times New Roman" w:cs="Times New Roman"/>
          <w:sz w:val="24"/>
          <w:szCs w:val="24"/>
        </w:rPr>
        <w:t xml:space="preserve"> </w:t>
      </w:r>
      <w:r w:rsidR="00854D87" w:rsidRPr="000265A6">
        <w:rPr>
          <w:rFonts w:ascii="Times New Roman" w:hAnsi="Times New Roman" w:cs="Times New Roman"/>
          <w:sz w:val="24"/>
          <w:szCs w:val="24"/>
        </w:rPr>
        <w:t>dirección</w:t>
      </w:r>
      <w:r w:rsidR="00E97559" w:rsidRPr="000265A6">
        <w:rPr>
          <w:rFonts w:ascii="Times New Roman" w:hAnsi="Times New Roman" w:cs="Times New Roman"/>
          <w:sz w:val="24"/>
          <w:szCs w:val="24"/>
        </w:rPr>
        <w:t xml:space="preserve"> </w:t>
      </w:r>
      <w:r w:rsidR="00854D87" w:rsidRPr="000265A6">
        <w:rPr>
          <w:rFonts w:ascii="Times New Roman" w:hAnsi="Times New Roman" w:cs="Times New Roman"/>
          <w:sz w:val="24"/>
          <w:szCs w:val="24"/>
        </w:rPr>
        <w:t>del</w:t>
      </w:r>
      <w:r w:rsidR="00E97559" w:rsidRPr="000265A6">
        <w:rPr>
          <w:rFonts w:ascii="Times New Roman" w:hAnsi="Times New Roman" w:cs="Times New Roman"/>
          <w:sz w:val="24"/>
          <w:szCs w:val="24"/>
        </w:rPr>
        <w:t xml:space="preserve"> </w:t>
      </w:r>
      <w:r w:rsidR="007C612D">
        <w:rPr>
          <w:rFonts w:ascii="Times New Roman" w:hAnsi="Times New Roman" w:cs="Times New Roman"/>
          <w:sz w:val="24"/>
          <w:szCs w:val="24"/>
        </w:rPr>
        <w:t>t</w:t>
      </w:r>
      <w:r w:rsidR="007C612D" w:rsidRPr="000265A6">
        <w:rPr>
          <w:rFonts w:ascii="Times New Roman" w:hAnsi="Times New Roman" w:cs="Times New Roman"/>
          <w:sz w:val="24"/>
          <w:szCs w:val="24"/>
        </w:rPr>
        <w:t xml:space="preserve">ribunal </w:t>
      </w:r>
      <w:r w:rsidR="007C612D">
        <w:rPr>
          <w:rFonts w:ascii="Times New Roman" w:hAnsi="Times New Roman" w:cs="Times New Roman"/>
          <w:sz w:val="24"/>
          <w:szCs w:val="24"/>
        </w:rPr>
        <w:t>e</w:t>
      </w:r>
      <w:r w:rsidR="007C612D" w:rsidRPr="000265A6">
        <w:rPr>
          <w:rFonts w:ascii="Times New Roman" w:hAnsi="Times New Roman" w:cs="Times New Roman"/>
          <w:sz w:val="24"/>
          <w:szCs w:val="24"/>
        </w:rPr>
        <w:t>special</w:t>
      </w:r>
      <w:r w:rsidR="00854D87" w:rsidRPr="000265A6">
        <w:rPr>
          <w:rFonts w:ascii="Times New Roman" w:hAnsi="Times New Roman" w:cs="Times New Roman"/>
          <w:sz w:val="24"/>
          <w:szCs w:val="24"/>
        </w:rPr>
        <w:t>,</w:t>
      </w:r>
      <w:r w:rsidR="00E97559" w:rsidRPr="000265A6">
        <w:rPr>
          <w:rFonts w:ascii="Times New Roman" w:hAnsi="Times New Roman" w:cs="Times New Roman"/>
          <w:sz w:val="24"/>
          <w:szCs w:val="24"/>
        </w:rPr>
        <w:t xml:space="preserve"> </w:t>
      </w:r>
      <w:r w:rsidR="00247B81" w:rsidRPr="000265A6">
        <w:rPr>
          <w:rFonts w:ascii="Times New Roman" w:hAnsi="Times New Roman" w:cs="Times New Roman"/>
          <w:sz w:val="24"/>
          <w:szCs w:val="24"/>
        </w:rPr>
        <w:t>hecho</w:t>
      </w:r>
      <w:r w:rsidR="00E97559" w:rsidRPr="000265A6">
        <w:rPr>
          <w:rFonts w:ascii="Times New Roman" w:hAnsi="Times New Roman" w:cs="Times New Roman"/>
          <w:sz w:val="24"/>
          <w:szCs w:val="24"/>
        </w:rPr>
        <w:t xml:space="preserve"> </w:t>
      </w:r>
      <w:r w:rsidR="00854D87" w:rsidRPr="000265A6">
        <w:rPr>
          <w:rFonts w:ascii="Times New Roman" w:hAnsi="Times New Roman" w:cs="Times New Roman"/>
          <w:sz w:val="24"/>
          <w:szCs w:val="24"/>
        </w:rPr>
        <w:t>que</w:t>
      </w:r>
      <w:r w:rsidR="00E97559" w:rsidRPr="000265A6">
        <w:rPr>
          <w:rFonts w:ascii="Times New Roman" w:hAnsi="Times New Roman" w:cs="Times New Roman"/>
          <w:sz w:val="24"/>
          <w:szCs w:val="24"/>
        </w:rPr>
        <w:t xml:space="preserve"> </w:t>
      </w:r>
      <w:r w:rsidR="00854D87" w:rsidRPr="000265A6">
        <w:rPr>
          <w:rFonts w:ascii="Times New Roman" w:hAnsi="Times New Roman" w:cs="Times New Roman"/>
          <w:sz w:val="24"/>
          <w:szCs w:val="24"/>
        </w:rPr>
        <w:t>evidencia una</w:t>
      </w:r>
      <w:r w:rsidR="00E97559" w:rsidRPr="000265A6">
        <w:rPr>
          <w:rFonts w:ascii="Times New Roman" w:hAnsi="Times New Roman" w:cs="Times New Roman"/>
          <w:sz w:val="24"/>
          <w:szCs w:val="24"/>
        </w:rPr>
        <w:t xml:space="preserve"> </w:t>
      </w:r>
      <w:r w:rsidR="00854D87" w:rsidRPr="000265A6">
        <w:rPr>
          <w:rFonts w:ascii="Times New Roman" w:hAnsi="Times New Roman" w:cs="Times New Roman"/>
          <w:sz w:val="24"/>
          <w:szCs w:val="24"/>
        </w:rPr>
        <w:t>resistencia</w:t>
      </w:r>
      <w:r w:rsidR="00E97559" w:rsidRPr="000265A6">
        <w:rPr>
          <w:rFonts w:ascii="Times New Roman" w:hAnsi="Times New Roman" w:cs="Times New Roman"/>
          <w:sz w:val="24"/>
          <w:szCs w:val="24"/>
        </w:rPr>
        <w:t xml:space="preserve"> </w:t>
      </w:r>
      <w:r w:rsidR="00854D87" w:rsidRPr="000265A6">
        <w:rPr>
          <w:rFonts w:ascii="Times New Roman" w:hAnsi="Times New Roman" w:cs="Times New Roman"/>
          <w:sz w:val="24"/>
          <w:szCs w:val="24"/>
        </w:rPr>
        <w:t>al cambio</w:t>
      </w:r>
      <w:r w:rsidR="00247B81" w:rsidRPr="000265A6">
        <w:rPr>
          <w:rFonts w:ascii="Times New Roman" w:hAnsi="Times New Roman" w:cs="Times New Roman"/>
          <w:sz w:val="24"/>
          <w:szCs w:val="24"/>
        </w:rPr>
        <w:t>,</w:t>
      </w:r>
      <w:r w:rsidR="00854D87" w:rsidRPr="000265A6">
        <w:rPr>
          <w:rFonts w:ascii="Times New Roman" w:hAnsi="Times New Roman" w:cs="Times New Roman"/>
          <w:sz w:val="24"/>
          <w:szCs w:val="24"/>
        </w:rPr>
        <w:t xml:space="preserve"> por parte de los trabajadores. Este aspecto se valora </w:t>
      </w:r>
      <w:r w:rsidR="00247B81" w:rsidRPr="000265A6">
        <w:rPr>
          <w:rFonts w:ascii="Times New Roman" w:hAnsi="Times New Roman" w:cs="Times New Roman"/>
          <w:sz w:val="24"/>
          <w:szCs w:val="24"/>
        </w:rPr>
        <w:t xml:space="preserve">como </w:t>
      </w:r>
      <w:r w:rsidR="00854D87" w:rsidRPr="000265A6">
        <w:rPr>
          <w:rFonts w:ascii="Times New Roman" w:hAnsi="Times New Roman" w:cs="Times New Roman"/>
          <w:sz w:val="24"/>
          <w:szCs w:val="24"/>
        </w:rPr>
        <w:t>negativo.</w:t>
      </w:r>
    </w:p>
    <w:p w14:paraId="6E9A2185" w14:textId="41734030" w:rsidR="00854D87" w:rsidRPr="000265A6" w:rsidRDefault="008A4BDF" w:rsidP="000265A6">
      <w:pPr>
        <w:autoSpaceDE w:val="0"/>
        <w:autoSpaceDN w:val="0"/>
        <w:adjustRightInd w:val="0"/>
        <w:spacing w:before="120" w:after="120" w:line="480" w:lineRule="auto"/>
        <w:jc w:val="both"/>
        <w:rPr>
          <w:rFonts w:ascii="Times New Roman" w:hAnsi="Times New Roman" w:cs="Times New Roman"/>
          <w:sz w:val="24"/>
          <w:szCs w:val="24"/>
        </w:rPr>
      </w:pPr>
      <w:r>
        <w:rPr>
          <w:rFonts w:ascii="Times New Roman" w:hAnsi="Times New Roman" w:cs="Times New Roman"/>
          <w:sz w:val="24"/>
          <w:szCs w:val="24"/>
        </w:rPr>
        <w:t>-</w:t>
      </w:r>
      <w:r w:rsidR="00854D87" w:rsidRPr="000265A6">
        <w:rPr>
          <w:rFonts w:ascii="Times New Roman" w:hAnsi="Times New Roman" w:cs="Times New Roman"/>
          <w:sz w:val="24"/>
          <w:szCs w:val="24"/>
        </w:rPr>
        <w:t>En el 100% de las visitas se pudo comprobar una insatisfacción generalizada para el proceso de informatización</w:t>
      </w:r>
      <w:r w:rsidR="00247B81" w:rsidRPr="000265A6">
        <w:rPr>
          <w:rFonts w:ascii="Times New Roman" w:hAnsi="Times New Roman" w:cs="Times New Roman"/>
          <w:sz w:val="24"/>
          <w:szCs w:val="24"/>
        </w:rPr>
        <w:t>,</w:t>
      </w:r>
      <w:r w:rsidR="00854D87" w:rsidRPr="000265A6">
        <w:rPr>
          <w:rFonts w:ascii="Times New Roman" w:hAnsi="Times New Roman" w:cs="Times New Roman"/>
          <w:sz w:val="24"/>
          <w:szCs w:val="24"/>
        </w:rPr>
        <w:t xml:space="preserve"> como parte del perfeccionamiento del sistema de justicia</w:t>
      </w:r>
      <w:r w:rsidR="00247B81" w:rsidRPr="000265A6">
        <w:rPr>
          <w:rFonts w:ascii="Times New Roman" w:hAnsi="Times New Roman" w:cs="Times New Roman"/>
          <w:sz w:val="24"/>
          <w:szCs w:val="24"/>
        </w:rPr>
        <w:t>,</w:t>
      </w:r>
      <w:r w:rsidR="00854D87" w:rsidRPr="000265A6">
        <w:rPr>
          <w:rFonts w:ascii="Times New Roman" w:hAnsi="Times New Roman" w:cs="Times New Roman"/>
          <w:sz w:val="24"/>
          <w:szCs w:val="24"/>
        </w:rPr>
        <w:t xml:space="preserve"> </w:t>
      </w:r>
      <w:r w:rsidR="00247B81" w:rsidRPr="000265A6">
        <w:rPr>
          <w:rFonts w:ascii="Times New Roman" w:hAnsi="Times New Roman" w:cs="Times New Roman"/>
          <w:sz w:val="24"/>
          <w:szCs w:val="24"/>
        </w:rPr>
        <w:t xml:space="preserve">hecho que se </w:t>
      </w:r>
      <w:r w:rsidR="00854D87" w:rsidRPr="000265A6">
        <w:rPr>
          <w:rFonts w:ascii="Times New Roman" w:hAnsi="Times New Roman" w:cs="Times New Roman"/>
          <w:sz w:val="24"/>
          <w:szCs w:val="24"/>
        </w:rPr>
        <w:t>manif</w:t>
      </w:r>
      <w:r w:rsidR="00247B81" w:rsidRPr="000265A6">
        <w:rPr>
          <w:rFonts w:ascii="Times New Roman" w:hAnsi="Times New Roman" w:cs="Times New Roman"/>
          <w:sz w:val="24"/>
          <w:szCs w:val="24"/>
        </w:rPr>
        <w:t>i</w:t>
      </w:r>
      <w:r w:rsidR="00854D87" w:rsidRPr="000265A6">
        <w:rPr>
          <w:rFonts w:ascii="Times New Roman" w:hAnsi="Times New Roman" w:cs="Times New Roman"/>
          <w:sz w:val="24"/>
          <w:szCs w:val="24"/>
        </w:rPr>
        <w:t>est</w:t>
      </w:r>
      <w:r w:rsidR="00247B81" w:rsidRPr="000265A6">
        <w:rPr>
          <w:rFonts w:ascii="Times New Roman" w:hAnsi="Times New Roman" w:cs="Times New Roman"/>
          <w:sz w:val="24"/>
          <w:szCs w:val="24"/>
        </w:rPr>
        <w:t>a</w:t>
      </w:r>
      <w:r w:rsidR="00854D87" w:rsidRPr="000265A6">
        <w:rPr>
          <w:rFonts w:ascii="Times New Roman" w:hAnsi="Times New Roman" w:cs="Times New Roman"/>
          <w:sz w:val="24"/>
          <w:szCs w:val="24"/>
        </w:rPr>
        <w:t xml:space="preserve"> en la poca motivación </w:t>
      </w:r>
      <w:r w:rsidR="00247B81" w:rsidRPr="000265A6">
        <w:rPr>
          <w:rFonts w:ascii="Times New Roman" w:hAnsi="Times New Roman" w:cs="Times New Roman"/>
          <w:sz w:val="24"/>
          <w:szCs w:val="24"/>
        </w:rPr>
        <w:t xml:space="preserve">que se evidencia, </w:t>
      </w:r>
      <w:r w:rsidR="00854D87" w:rsidRPr="000265A6">
        <w:rPr>
          <w:rFonts w:ascii="Times New Roman" w:hAnsi="Times New Roman" w:cs="Times New Roman"/>
          <w:sz w:val="24"/>
          <w:szCs w:val="24"/>
        </w:rPr>
        <w:t>para llevar a cabo este proceso.</w:t>
      </w:r>
    </w:p>
    <w:p w14:paraId="27137580" w14:textId="7D4C8C9D" w:rsidR="00854D87" w:rsidRPr="000265A6" w:rsidRDefault="008A4BDF" w:rsidP="000265A6">
      <w:pPr>
        <w:autoSpaceDE w:val="0"/>
        <w:autoSpaceDN w:val="0"/>
        <w:adjustRightInd w:val="0"/>
        <w:spacing w:before="120" w:after="120" w:line="480" w:lineRule="auto"/>
        <w:jc w:val="both"/>
        <w:rPr>
          <w:rFonts w:ascii="Times New Roman" w:hAnsi="Times New Roman" w:cs="Times New Roman"/>
          <w:sz w:val="24"/>
          <w:szCs w:val="24"/>
        </w:rPr>
      </w:pPr>
      <w:r>
        <w:rPr>
          <w:rFonts w:ascii="Times New Roman" w:hAnsi="Times New Roman" w:cs="Times New Roman"/>
          <w:sz w:val="24"/>
          <w:szCs w:val="24"/>
        </w:rPr>
        <w:t>-</w:t>
      </w:r>
      <w:r w:rsidR="00854D87" w:rsidRPr="000265A6">
        <w:rPr>
          <w:rFonts w:ascii="Times New Roman" w:hAnsi="Times New Roman" w:cs="Times New Roman"/>
          <w:sz w:val="24"/>
          <w:szCs w:val="24"/>
        </w:rPr>
        <w:t xml:space="preserve">En el 100% de las visitas efectuadas se pudo constatar </w:t>
      </w:r>
      <w:r w:rsidR="005C34A4" w:rsidRPr="000265A6">
        <w:rPr>
          <w:rFonts w:ascii="Times New Roman" w:hAnsi="Times New Roman" w:cs="Times New Roman"/>
          <w:sz w:val="24"/>
          <w:szCs w:val="24"/>
        </w:rPr>
        <w:t xml:space="preserve">que, por parte de la muestra seleccionada, la combinación del Expediente Judicial digital y manual </w:t>
      </w:r>
      <w:r w:rsidR="00854D87" w:rsidRPr="000265A6">
        <w:rPr>
          <w:rFonts w:ascii="Times New Roman" w:hAnsi="Times New Roman" w:cs="Times New Roman"/>
          <w:sz w:val="24"/>
          <w:szCs w:val="24"/>
        </w:rPr>
        <w:t>no se realiza</w:t>
      </w:r>
      <w:r w:rsidR="005C34A4" w:rsidRPr="000265A6">
        <w:rPr>
          <w:rFonts w:ascii="Times New Roman" w:hAnsi="Times New Roman" w:cs="Times New Roman"/>
          <w:sz w:val="24"/>
          <w:szCs w:val="24"/>
        </w:rPr>
        <w:t xml:space="preserve">, </w:t>
      </w:r>
      <w:r w:rsidR="00247B81" w:rsidRPr="000265A6">
        <w:rPr>
          <w:rFonts w:ascii="Times New Roman" w:hAnsi="Times New Roman" w:cs="Times New Roman"/>
          <w:sz w:val="24"/>
          <w:szCs w:val="24"/>
        </w:rPr>
        <w:t>hecho</w:t>
      </w:r>
      <w:r w:rsidR="00E97559" w:rsidRPr="000265A6">
        <w:rPr>
          <w:rFonts w:ascii="Times New Roman" w:hAnsi="Times New Roman" w:cs="Times New Roman"/>
          <w:sz w:val="24"/>
          <w:szCs w:val="24"/>
        </w:rPr>
        <w:t xml:space="preserve"> </w:t>
      </w:r>
      <w:r w:rsidR="00854D87" w:rsidRPr="000265A6">
        <w:rPr>
          <w:rFonts w:ascii="Times New Roman" w:hAnsi="Times New Roman" w:cs="Times New Roman"/>
          <w:sz w:val="24"/>
          <w:szCs w:val="24"/>
        </w:rPr>
        <w:t>que</w:t>
      </w:r>
      <w:r w:rsidR="00E97559" w:rsidRPr="000265A6">
        <w:rPr>
          <w:rFonts w:ascii="Times New Roman" w:hAnsi="Times New Roman" w:cs="Times New Roman"/>
          <w:sz w:val="24"/>
          <w:szCs w:val="24"/>
        </w:rPr>
        <w:t xml:space="preserve"> </w:t>
      </w:r>
      <w:r w:rsidR="00854D87" w:rsidRPr="000265A6">
        <w:rPr>
          <w:rFonts w:ascii="Times New Roman" w:hAnsi="Times New Roman" w:cs="Times New Roman"/>
          <w:sz w:val="24"/>
          <w:szCs w:val="24"/>
        </w:rPr>
        <w:t>evidencia</w:t>
      </w:r>
      <w:r w:rsidR="00E97559" w:rsidRPr="000265A6">
        <w:rPr>
          <w:rFonts w:ascii="Times New Roman" w:hAnsi="Times New Roman" w:cs="Times New Roman"/>
          <w:sz w:val="24"/>
          <w:szCs w:val="24"/>
        </w:rPr>
        <w:t xml:space="preserve"> </w:t>
      </w:r>
      <w:r w:rsidR="00854D87" w:rsidRPr="000265A6">
        <w:rPr>
          <w:rFonts w:ascii="Times New Roman" w:hAnsi="Times New Roman" w:cs="Times New Roman"/>
          <w:sz w:val="24"/>
          <w:szCs w:val="24"/>
        </w:rPr>
        <w:t>poco</w:t>
      </w:r>
      <w:r w:rsidR="00E97559" w:rsidRPr="000265A6">
        <w:rPr>
          <w:rFonts w:ascii="Times New Roman" w:hAnsi="Times New Roman" w:cs="Times New Roman"/>
          <w:sz w:val="24"/>
          <w:szCs w:val="24"/>
        </w:rPr>
        <w:t xml:space="preserve"> </w:t>
      </w:r>
      <w:r w:rsidR="00854D87" w:rsidRPr="000265A6">
        <w:rPr>
          <w:rFonts w:ascii="Times New Roman" w:hAnsi="Times New Roman" w:cs="Times New Roman"/>
          <w:sz w:val="24"/>
          <w:szCs w:val="24"/>
        </w:rPr>
        <w:t>interés</w:t>
      </w:r>
      <w:r w:rsidR="00E97559" w:rsidRPr="000265A6">
        <w:rPr>
          <w:rFonts w:ascii="Times New Roman" w:hAnsi="Times New Roman" w:cs="Times New Roman"/>
          <w:sz w:val="24"/>
          <w:szCs w:val="24"/>
        </w:rPr>
        <w:t xml:space="preserve"> </w:t>
      </w:r>
      <w:r w:rsidR="00854D87" w:rsidRPr="000265A6">
        <w:rPr>
          <w:rFonts w:ascii="Times New Roman" w:hAnsi="Times New Roman" w:cs="Times New Roman"/>
          <w:sz w:val="24"/>
          <w:szCs w:val="24"/>
        </w:rPr>
        <w:t>para</w:t>
      </w:r>
      <w:r w:rsidR="00E97559" w:rsidRPr="000265A6">
        <w:rPr>
          <w:rFonts w:ascii="Times New Roman" w:hAnsi="Times New Roman" w:cs="Times New Roman"/>
          <w:sz w:val="24"/>
          <w:szCs w:val="24"/>
        </w:rPr>
        <w:t xml:space="preserve"> </w:t>
      </w:r>
      <w:r w:rsidR="00854D87" w:rsidRPr="000265A6">
        <w:rPr>
          <w:rFonts w:ascii="Times New Roman" w:hAnsi="Times New Roman" w:cs="Times New Roman"/>
          <w:sz w:val="24"/>
          <w:szCs w:val="24"/>
        </w:rPr>
        <w:t>llevar</w:t>
      </w:r>
      <w:r w:rsidR="00E97559" w:rsidRPr="000265A6">
        <w:rPr>
          <w:rFonts w:ascii="Times New Roman" w:hAnsi="Times New Roman" w:cs="Times New Roman"/>
          <w:sz w:val="24"/>
          <w:szCs w:val="24"/>
        </w:rPr>
        <w:t xml:space="preserve"> </w:t>
      </w:r>
      <w:r w:rsidR="00854D87" w:rsidRPr="000265A6">
        <w:rPr>
          <w:rFonts w:ascii="Times New Roman" w:hAnsi="Times New Roman" w:cs="Times New Roman"/>
          <w:sz w:val="24"/>
          <w:szCs w:val="24"/>
        </w:rPr>
        <w:t>a</w:t>
      </w:r>
      <w:r w:rsidR="00E97559" w:rsidRPr="000265A6">
        <w:rPr>
          <w:rFonts w:ascii="Times New Roman" w:hAnsi="Times New Roman" w:cs="Times New Roman"/>
          <w:sz w:val="24"/>
          <w:szCs w:val="24"/>
        </w:rPr>
        <w:t xml:space="preserve"> </w:t>
      </w:r>
      <w:r w:rsidR="00854D87" w:rsidRPr="000265A6">
        <w:rPr>
          <w:rFonts w:ascii="Times New Roman" w:hAnsi="Times New Roman" w:cs="Times New Roman"/>
          <w:sz w:val="24"/>
          <w:szCs w:val="24"/>
        </w:rPr>
        <w:t>cabo</w:t>
      </w:r>
      <w:r w:rsidR="00E97559" w:rsidRPr="000265A6">
        <w:rPr>
          <w:rFonts w:ascii="Times New Roman" w:hAnsi="Times New Roman" w:cs="Times New Roman"/>
          <w:sz w:val="24"/>
          <w:szCs w:val="24"/>
        </w:rPr>
        <w:t xml:space="preserve"> </w:t>
      </w:r>
      <w:r w:rsidR="00854D87" w:rsidRPr="000265A6">
        <w:rPr>
          <w:rFonts w:ascii="Times New Roman" w:hAnsi="Times New Roman" w:cs="Times New Roman"/>
          <w:sz w:val="24"/>
          <w:szCs w:val="24"/>
        </w:rPr>
        <w:t>las</w:t>
      </w:r>
      <w:r w:rsidR="00E97559" w:rsidRPr="000265A6">
        <w:rPr>
          <w:rFonts w:ascii="Times New Roman" w:hAnsi="Times New Roman" w:cs="Times New Roman"/>
          <w:sz w:val="24"/>
          <w:szCs w:val="24"/>
        </w:rPr>
        <w:t xml:space="preserve"> </w:t>
      </w:r>
      <w:r w:rsidR="00854D87" w:rsidRPr="000265A6">
        <w:rPr>
          <w:rFonts w:ascii="Times New Roman" w:hAnsi="Times New Roman" w:cs="Times New Roman"/>
          <w:sz w:val="24"/>
          <w:szCs w:val="24"/>
        </w:rPr>
        <w:t>dos</w:t>
      </w:r>
      <w:r w:rsidR="00E97559" w:rsidRPr="000265A6">
        <w:rPr>
          <w:rFonts w:ascii="Times New Roman" w:hAnsi="Times New Roman" w:cs="Times New Roman"/>
          <w:sz w:val="24"/>
          <w:szCs w:val="24"/>
        </w:rPr>
        <w:t xml:space="preserve"> </w:t>
      </w:r>
      <w:r w:rsidR="00854D87" w:rsidRPr="000265A6">
        <w:rPr>
          <w:rFonts w:ascii="Times New Roman" w:hAnsi="Times New Roman" w:cs="Times New Roman"/>
          <w:sz w:val="24"/>
          <w:szCs w:val="24"/>
        </w:rPr>
        <w:t>tareas</w:t>
      </w:r>
      <w:r w:rsidR="00E97559" w:rsidRPr="000265A6">
        <w:rPr>
          <w:rFonts w:ascii="Times New Roman" w:hAnsi="Times New Roman" w:cs="Times New Roman"/>
          <w:sz w:val="24"/>
          <w:szCs w:val="24"/>
        </w:rPr>
        <w:t xml:space="preserve"> </w:t>
      </w:r>
      <w:r w:rsidR="00854D87" w:rsidRPr="000265A6">
        <w:rPr>
          <w:rFonts w:ascii="Times New Roman" w:hAnsi="Times New Roman" w:cs="Times New Roman"/>
          <w:sz w:val="24"/>
          <w:szCs w:val="24"/>
        </w:rPr>
        <w:t>al</w:t>
      </w:r>
      <w:r w:rsidR="00E97559" w:rsidRPr="000265A6">
        <w:rPr>
          <w:rFonts w:ascii="Times New Roman" w:hAnsi="Times New Roman" w:cs="Times New Roman"/>
          <w:sz w:val="24"/>
          <w:szCs w:val="24"/>
        </w:rPr>
        <w:t xml:space="preserve"> </w:t>
      </w:r>
      <w:r w:rsidR="00854D87" w:rsidRPr="000265A6">
        <w:rPr>
          <w:rFonts w:ascii="Times New Roman" w:hAnsi="Times New Roman" w:cs="Times New Roman"/>
          <w:sz w:val="24"/>
          <w:szCs w:val="24"/>
        </w:rPr>
        <w:t>mismo tiempo</w:t>
      </w:r>
      <w:r w:rsidR="00247B81" w:rsidRPr="000265A6">
        <w:rPr>
          <w:rFonts w:ascii="Times New Roman" w:hAnsi="Times New Roman" w:cs="Times New Roman"/>
          <w:sz w:val="24"/>
          <w:szCs w:val="24"/>
        </w:rPr>
        <w:t xml:space="preserve">, por la sobrecarga laboral, </w:t>
      </w:r>
      <w:r w:rsidR="00854D87" w:rsidRPr="000265A6">
        <w:rPr>
          <w:rFonts w:ascii="Times New Roman" w:hAnsi="Times New Roman" w:cs="Times New Roman"/>
          <w:sz w:val="24"/>
          <w:szCs w:val="24"/>
        </w:rPr>
        <w:t>manifestándose este indicador como negativo</w:t>
      </w:r>
      <w:r w:rsidR="00247B81" w:rsidRPr="000265A6">
        <w:rPr>
          <w:rFonts w:ascii="Times New Roman" w:hAnsi="Times New Roman" w:cs="Times New Roman"/>
          <w:sz w:val="24"/>
          <w:szCs w:val="24"/>
        </w:rPr>
        <w:t>.</w:t>
      </w:r>
    </w:p>
    <w:p w14:paraId="184530A7" w14:textId="1BD6D009" w:rsidR="00854D87" w:rsidRPr="001C1548" w:rsidRDefault="00854D87" w:rsidP="001C1548">
      <w:pPr>
        <w:autoSpaceDE w:val="0"/>
        <w:autoSpaceDN w:val="0"/>
        <w:adjustRightInd w:val="0"/>
        <w:spacing w:before="120" w:after="120" w:line="480" w:lineRule="auto"/>
        <w:ind w:firstLine="709"/>
        <w:jc w:val="both"/>
        <w:rPr>
          <w:rFonts w:ascii="Times New Roman" w:hAnsi="Times New Roman" w:cs="Times New Roman"/>
          <w:sz w:val="24"/>
          <w:szCs w:val="24"/>
        </w:rPr>
      </w:pPr>
      <w:r w:rsidRPr="001C1548">
        <w:rPr>
          <w:rFonts w:ascii="Times New Roman" w:hAnsi="Times New Roman" w:cs="Times New Roman"/>
          <w:sz w:val="24"/>
          <w:szCs w:val="24"/>
        </w:rPr>
        <w:t xml:space="preserve">De </w:t>
      </w:r>
      <w:r w:rsidR="005C34A4">
        <w:rPr>
          <w:rFonts w:ascii="Times New Roman" w:hAnsi="Times New Roman" w:cs="Times New Roman"/>
          <w:sz w:val="24"/>
          <w:szCs w:val="24"/>
        </w:rPr>
        <w:t>manera</w:t>
      </w:r>
      <w:r w:rsidRPr="001C1548">
        <w:rPr>
          <w:rFonts w:ascii="Times New Roman" w:hAnsi="Times New Roman" w:cs="Times New Roman"/>
          <w:sz w:val="24"/>
          <w:szCs w:val="24"/>
        </w:rPr>
        <w:t xml:space="preserve"> general, durante la observación científica realizada se pudo constatar que, a pesar de que se u</w:t>
      </w:r>
      <w:r w:rsidR="005C34A4">
        <w:rPr>
          <w:rFonts w:ascii="Times New Roman" w:hAnsi="Times New Roman" w:cs="Times New Roman"/>
          <w:sz w:val="24"/>
          <w:szCs w:val="24"/>
        </w:rPr>
        <w:t>tiliza</w:t>
      </w:r>
      <w:r w:rsidRPr="001C1548">
        <w:rPr>
          <w:rFonts w:ascii="Times New Roman" w:hAnsi="Times New Roman" w:cs="Times New Roman"/>
          <w:sz w:val="24"/>
          <w:szCs w:val="24"/>
        </w:rPr>
        <w:t xml:space="preserve">n los medios técnicos de computación, el 90% trabaja </w:t>
      </w:r>
      <w:r w:rsidRPr="001C1548">
        <w:rPr>
          <w:rFonts w:ascii="Times New Roman" w:hAnsi="Times New Roman" w:cs="Times New Roman"/>
          <w:sz w:val="24"/>
          <w:szCs w:val="24"/>
        </w:rPr>
        <w:lastRenderedPageBreak/>
        <w:t>algunas veces con el Expediente Judicial Electrónico y el resto no lo hace</w:t>
      </w:r>
      <w:r w:rsidR="00247B81">
        <w:rPr>
          <w:rFonts w:ascii="Times New Roman" w:hAnsi="Times New Roman" w:cs="Times New Roman"/>
          <w:sz w:val="24"/>
          <w:szCs w:val="24"/>
        </w:rPr>
        <w:t>;</w:t>
      </w:r>
      <w:r w:rsidRPr="001C1548">
        <w:rPr>
          <w:rFonts w:ascii="Times New Roman" w:hAnsi="Times New Roman" w:cs="Times New Roman"/>
          <w:sz w:val="24"/>
          <w:szCs w:val="24"/>
        </w:rPr>
        <w:t xml:space="preserve"> además</w:t>
      </w:r>
      <w:r w:rsidR="00247B81">
        <w:rPr>
          <w:rFonts w:ascii="Times New Roman" w:hAnsi="Times New Roman" w:cs="Times New Roman"/>
          <w:sz w:val="24"/>
          <w:szCs w:val="24"/>
        </w:rPr>
        <w:t>,</w:t>
      </w:r>
      <w:r w:rsidRPr="001C1548">
        <w:rPr>
          <w:rFonts w:ascii="Times New Roman" w:hAnsi="Times New Roman" w:cs="Times New Roman"/>
          <w:sz w:val="24"/>
          <w:szCs w:val="24"/>
        </w:rPr>
        <w:t xml:space="preserve"> existe una marcada insatisfacción</w:t>
      </w:r>
      <w:r w:rsidR="00E97559" w:rsidRPr="001C1548">
        <w:rPr>
          <w:rFonts w:ascii="Times New Roman" w:hAnsi="Times New Roman" w:cs="Times New Roman"/>
          <w:sz w:val="24"/>
          <w:szCs w:val="24"/>
        </w:rPr>
        <w:t xml:space="preserve"> </w:t>
      </w:r>
      <w:r w:rsidRPr="001C1548">
        <w:rPr>
          <w:rFonts w:ascii="Times New Roman" w:hAnsi="Times New Roman" w:cs="Times New Roman"/>
          <w:sz w:val="24"/>
          <w:szCs w:val="24"/>
        </w:rPr>
        <w:t>por</w:t>
      </w:r>
      <w:r w:rsidR="00E97559" w:rsidRPr="001C1548">
        <w:rPr>
          <w:rFonts w:ascii="Times New Roman" w:hAnsi="Times New Roman" w:cs="Times New Roman"/>
          <w:sz w:val="24"/>
          <w:szCs w:val="24"/>
        </w:rPr>
        <w:t xml:space="preserve"> </w:t>
      </w:r>
      <w:r w:rsidRPr="001C1548">
        <w:rPr>
          <w:rFonts w:ascii="Times New Roman" w:hAnsi="Times New Roman" w:cs="Times New Roman"/>
          <w:sz w:val="24"/>
          <w:szCs w:val="24"/>
        </w:rPr>
        <w:t>el</w:t>
      </w:r>
      <w:r w:rsidR="00E97559" w:rsidRPr="001C1548">
        <w:rPr>
          <w:rFonts w:ascii="Times New Roman" w:hAnsi="Times New Roman" w:cs="Times New Roman"/>
          <w:sz w:val="24"/>
          <w:szCs w:val="24"/>
        </w:rPr>
        <w:t xml:space="preserve"> </w:t>
      </w:r>
      <w:r w:rsidRPr="001C1548">
        <w:rPr>
          <w:rFonts w:ascii="Times New Roman" w:hAnsi="Times New Roman" w:cs="Times New Roman"/>
          <w:sz w:val="24"/>
          <w:szCs w:val="24"/>
        </w:rPr>
        <w:t>proceso</w:t>
      </w:r>
      <w:r w:rsidR="00E97559" w:rsidRPr="001C1548">
        <w:rPr>
          <w:rFonts w:ascii="Times New Roman" w:hAnsi="Times New Roman" w:cs="Times New Roman"/>
          <w:sz w:val="24"/>
          <w:szCs w:val="24"/>
        </w:rPr>
        <w:t xml:space="preserve"> </w:t>
      </w:r>
      <w:r w:rsidRPr="001C1548">
        <w:rPr>
          <w:rFonts w:ascii="Times New Roman" w:hAnsi="Times New Roman" w:cs="Times New Roman"/>
          <w:sz w:val="24"/>
          <w:szCs w:val="24"/>
        </w:rPr>
        <w:t>de</w:t>
      </w:r>
      <w:r w:rsidR="00E97559" w:rsidRPr="001C1548">
        <w:rPr>
          <w:rFonts w:ascii="Times New Roman" w:hAnsi="Times New Roman" w:cs="Times New Roman"/>
          <w:sz w:val="24"/>
          <w:szCs w:val="24"/>
        </w:rPr>
        <w:t xml:space="preserve"> </w:t>
      </w:r>
      <w:r w:rsidRPr="001C1548">
        <w:rPr>
          <w:rFonts w:ascii="Times New Roman" w:hAnsi="Times New Roman" w:cs="Times New Roman"/>
          <w:sz w:val="24"/>
          <w:szCs w:val="24"/>
        </w:rPr>
        <w:t>informatización</w:t>
      </w:r>
      <w:r w:rsidR="00E97559" w:rsidRPr="001C1548">
        <w:rPr>
          <w:rFonts w:ascii="Times New Roman" w:hAnsi="Times New Roman" w:cs="Times New Roman"/>
          <w:sz w:val="24"/>
          <w:szCs w:val="24"/>
        </w:rPr>
        <w:t xml:space="preserve"> </w:t>
      </w:r>
      <w:r w:rsidRPr="001C1548">
        <w:rPr>
          <w:rFonts w:ascii="Times New Roman" w:hAnsi="Times New Roman" w:cs="Times New Roman"/>
          <w:sz w:val="24"/>
          <w:szCs w:val="24"/>
        </w:rPr>
        <w:t>como</w:t>
      </w:r>
      <w:r w:rsidR="00E97559" w:rsidRPr="001C1548">
        <w:rPr>
          <w:rFonts w:ascii="Times New Roman" w:hAnsi="Times New Roman" w:cs="Times New Roman"/>
          <w:sz w:val="24"/>
          <w:szCs w:val="24"/>
        </w:rPr>
        <w:t xml:space="preserve"> </w:t>
      </w:r>
      <w:r w:rsidRPr="001C1548">
        <w:rPr>
          <w:rFonts w:ascii="Times New Roman" w:hAnsi="Times New Roman" w:cs="Times New Roman"/>
          <w:sz w:val="24"/>
          <w:szCs w:val="24"/>
        </w:rPr>
        <w:t>parte</w:t>
      </w:r>
      <w:r w:rsidR="00E97559" w:rsidRPr="001C1548">
        <w:rPr>
          <w:rFonts w:ascii="Times New Roman" w:hAnsi="Times New Roman" w:cs="Times New Roman"/>
          <w:sz w:val="24"/>
          <w:szCs w:val="24"/>
        </w:rPr>
        <w:t xml:space="preserve"> </w:t>
      </w:r>
      <w:r w:rsidRPr="001C1548">
        <w:rPr>
          <w:rFonts w:ascii="Times New Roman" w:hAnsi="Times New Roman" w:cs="Times New Roman"/>
          <w:sz w:val="24"/>
          <w:szCs w:val="24"/>
        </w:rPr>
        <w:t>del</w:t>
      </w:r>
      <w:r w:rsidR="00E97559" w:rsidRPr="001C1548">
        <w:rPr>
          <w:rFonts w:ascii="Times New Roman" w:hAnsi="Times New Roman" w:cs="Times New Roman"/>
          <w:sz w:val="24"/>
          <w:szCs w:val="24"/>
        </w:rPr>
        <w:t xml:space="preserve"> </w:t>
      </w:r>
      <w:r w:rsidRPr="001C1548">
        <w:rPr>
          <w:rFonts w:ascii="Times New Roman" w:hAnsi="Times New Roman" w:cs="Times New Roman"/>
          <w:sz w:val="24"/>
          <w:szCs w:val="24"/>
        </w:rPr>
        <w:t>perfeccionamiento</w:t>
      </w:r>
      <w:r w:rsidR="00E97559" w:rsidRPr="001C1548">
        <w:rPr>
          <w:rFonts w:ascii="Times New Roman" w:hAnsi="Times New Roman" w:cs="Times New Roman"/>
          <w:sz w:val="24"/>
          <w:szCs w:val="24"/>
        </w:rPr>
        <w:t xml:space="preserve"> </w:t>
      </w:r>
      <w:r w:rsidRPr="001C1548">
        <w:rPr>
          <w:rFonts w:ascii="Times New Roman" w:hAnsi="Times New Roman" w:cs="Times New Roman"/>
          <w:sz w:val="24"/>
          <w:szCs w:val="24"/>
        </w:rPr>
        <w:t xml:space="preserve">del sistema de justicia, </w:t>
      </w:r>
      <w:r w:rsidR="00247B81">
        <w:rPr>
          <w:rFonts w:ascii="Times New Roman" w:hAnsi="Times New Roman" w:cs="Times New Roman"/>
          <w:sz w:val="24"/>
          <w:szCs w:val="24"/>
        </w:rPr>
        <w:t>hecho</w:t>
      </w:r>
      <w:r w:rsidRPr="001C1548">
        <w:rPr>
          <w:rFonts w:ascii="Times New Roman" w:hAnsi="Times New Roman" w:cs="Times New Roman"/>
          <w:sz w:val="24"/>
          <w:szCs w:val="24"/>
        </w:rPr>
        <w:t xml:space="preserve"> que se manifiesta en el 85% de la población observada.</w:t>
      </w:r>
    </w:p>
    <w:p w14:paraId="4C912CAF" w14:textId="4EBF39A1" w:rsidR="005A78D8" w:rsidRPr="001C1548" w:rsidRDefault="0011040A" w:rsidP="007C612D">
      <w:pPr>
        <w:pStyle w:val="Ttulo3"/>
      </w:pPr>
      <w:r w:rsidRPr="0011040A">
        <w:rPr>
          <w:highlight w:val="cyan"/>
        </w:rPr>
        <w:t>[T3]</w:t>
      </w:r>
      <w:r w:rsidR="005A78D8" w:rsidRPr="001C1548">
        <w:t>Encuesta inicial</w:t>
      </w:r>
    </w:p>
    <w:p w14:paraId="480C9363" w14:textId="27D7E1FA" w:rsidR="005A78D8" w:rsidRPr="001C1548" w:rsidRDefault="005A78D8" w:rsidP="001C1548">
      <w:pPr>
        <w:autoSpaceDE w:val="0"/>
        <w:autoSpaceDN w:val="0"/>
        <w:adjustRightInd w:val="0"/>
        <w:spacing w:before="120" w:after="120" w:line="480" w:lineRule="auto"/>
        <w:jc w:val="both"/>
        <w:rPr>
          <w:rFonts w:ascii="Times New Roman" w:hAnsi="Times New Roman" w:cs="Times New Roman"/>
          <w:kern w:val="0"/>
          <w:sz w:val="24"/>
          <w:szCs w:val="24"/>
        </w:rPr>
      </w:pPr>
      <w:r w:rsidRPr="001C1548">
        <w:rPr>
          <w:rFonts w:ascii="Times New Roman" w:hAnsi="Times New Roman" w:cs="Times New Roman"/>
          <w:kern w:val="0"/>
          <w:sz w:val="24"/>
          <w:szCs w:val="24"/>
        </w:rPr>
        <w:t xml:space="preserve">Para constatar el estado inicial del problema de investigación se aplicó una encuesta a toda la muestra </w:t>
      </w:r>
      <w:r w:rsidR="00DD5195">
        <w:rPr>
          <w:rFonts w:ascii="Times New Roman" w:hAnsi="Times New Roman" w:cs="Times New Roman"/>
          <w:kern w:val="0"/>
          <w:sz w:val="24"/>
          <w:szCs w:val="24"/>
        </w:rPr>
        <w:t xml:space="preserve">para </w:t>
      </w:r>
      <w:r w:rsidRPr="001C1548">
        <w:rPr>
          <w:rFonts w:ascii="Times New Roman" w:hAnsi="Times New Roman" w:cs="Times New Roman"/>
          <w:kern w:val="0"/>
          <w:sz w:val="24"/>
          <w:szCs w:val="24"/>
        </w:rPr>
        <w:t xml:space="preserve">determinar el dominio con el trabajo del Expediente Judicial Electrónico, </w:t>
      </w:r>
      <w:r w:rsidR="00DD5195">
        <w:rPr>
          <w:rFonts w:ascii="Times New Roman" w:hAnsi="Times New Roman" w:cs="Times New Roman"/>
          <w:kern w:val="0"/>
          <w:sz w:val="24"/>
          <w:szCs w:val="24"/>
        </w:rPr>
        <w:t xml:space="preserve">el </w:t>
      </w:r>
      <w:r w:rsidRPr="001C1548">
        <w:rPr>
          <w:rFonts w:ascii="Times New Roman" w:hAnsi="Times New Roman" w:cs="Times New Roman"/>
          <w:kern w:val="0"/>
          <w:sz w:val="24"/>
          <w:szCs w:val="24"/>
        </w:rPr>
        <w:t>resultado del proceso de informatización llevado a cabo y las razones que impiden su aplicación. Los principales resultados se muestran a continuación:</w:t>
      </w:r>
    </w:p>
    <w:p w14:paraId="67CC32F7" w14:textId="77919B9F" w:rsidR="005A78D8" w:rsidRPr="000265A6" w:rsidRDefault="008A4BDF" w:rsidP="000265A6">
      <w:pPr>
        <w:autoSpaceDE w:val="0"/>
        <w:autoSpaceDN w:val="0"/>
        <w:adjustRightInd w:val="0"/>
        <w:spacing w:before="120" w:after="120" w:line="480" w:lineRule="auto"/>
        <w:jc w:val="both"/>
        <w:rPr>
          <w:rFonts w:ascii="Times New Roman" w:hAnsi="Times New Roman" w:cs="Times New Roman"/>
          <w:kern w:val="0"/>
          <w:sz w:val="24"/>
          <w:szCs w:val="24"/>
        </w:rPr>
      </w:pPr>
      <w:r>
        <w:rPr>
          <w:rFonts w:ascii="Times New Roman" w:hAnsi="Times New Roman" w:cs="Times New Roman"/>
          <w:kern w:val="0"/>
          <w:sz w:val="24"/>
          <w:szCs w:val="24"/>
        </w:rPr>
        <w:t>-</w:t>
      </w:r>
      <w:r w:rsidR="005A78D8" w:rsidRPr="000265A6">
        <w:rPr>
          <w:rFonts w:ascii="Times New Roman" w:hAnsi="Times New Roman" w:cs="Times New Roman"/>
          <w:kern w:val="0"/>
          <w:sz w:val="24"/>
          <w:szCs w:val="24"/>
        </w:rPr>
        <w:t>Con la pregunta No.1 se pr</w:t>
      </w:r>
      <w:r w:rsidR="00DD5195" w:rsidRPr="000265A6">
        <w:rPr>
          <w:rFonts w:ascii="Times New Roman" w:hAnsi="Times New Roman" w:cs="Times New Roman"/>
          <w:kern w:val="0"/>
          <w:sz w:val="24"/>
          <w:szCs w:val="24"/>
        </w:rPr>
        <w:t>opuso</w:t>
      </w:r>
      <w:r w:rsidR="005A78D8" w:rsidRPr="000265A6">
        <w:rPr>
          <w:rFonts w:ascii="Times New Roman" w:hAnsi="Times New Roman" w:cs="Times New Roman"/>
          <w:kern w:val="0"/>
          <w:sz w:val="24"/>
          <w:szCs w:val="24"/>
        </w:rPr>
        <w:t xml:space="preserve"> conocer si los usuarios dominan el trabajo con el Expediente Judicial Electrónico. Es significativo que, de los 28 usuarios encuestados, el 100% no tiene dominio satisfactorio del sistema, de ellos 20 se evaluaron Regular y 8 de Mal, </w:t>
      </w:r>
      <w:r w:rsidR="00DD5195" w:rsidRPr="000265A6">
        <w:rPr>
          <w:rFonts w:ascii="Times New Roman" w:hAnsi="Times New Roman" w:cs="Times New Roman"/>
          <w:kern w:val="0"/>
          <w:sz w:val="24"/>
          <w:szCs w:val="24"/>
        </w:rPr>
        <w:t>hecho</w:t>
      </w:r>
      <w:r w:rsidR="005A78D8" w:rsidRPr="000265A6">
        <w:rPr>
          <w:rFonts w:ascii="Times New Roman" w:hAnsi="Times New Roman" w:cs="Times New Roman"/>
          <w:kern w:val="0"/>
          <w:sz w:val="24"/>
          <w:szCs w:val="24"/>
        </w:rPr>
        <w:t xml:space="preserve"> que evidencia la carencia de conocimientos para enfrentar el trabajo </w:t>
      </w:r>
      <w:r w:rsidR="00DD5195" w:rsidRPr="000265A6">
        <w:rPr>
          <w:rFonts w:ascii="Times New Roman" w:hAnsi="Times New Roman" w:cs="Times New Roman"/>
          <w:kern w:val="0"/>
          <w:sz w:val="24"/>
          <w:szCs w:val="24"/>
        </w:rPr>
        <w:t xml:space="preserve">relacionado </w:t>
      </w:r>
      <w:r w:rsidR="005A78D8" w:rsidRPr="000265A6">
        <w:rPr>
          <w:rFonts w:ascii="Times New Roman" w:hAnsi="Times New Roman" w:cs="Times New Roman"/>
          <w:kern w:val="0"/>
          <w:sz w:val="24"/>
          <w:szCs w:val="24"/>
        </w:rPr>
        <w:t>con el sistema.</w:t>
      </w:r>
    </w:p>
    <w:p w14:paraId="1CA545BC" w14:textId="75586775" w:rsidR="005A78D8" w:rsidRPr="000265A6" w:rsidRDefault="008A4BDF" w:rsidP="000265A6">
      <w:pPr>
        <w:autoSpaceDE w:val="0"/>
        <w:autoSpaceDN w:val="0"/>
        <w:adjustRightInd w:val="0"/>
        <w:spacing w:before="120" w:after="120" w:line="480" w:lineRule="auto"/>
        <w:jc w:val="both"/>
        <w:rPr>
          <w:rFonts w:ascii="Times New Roman" w:hAnsi="Times New Roman" w:cs="Times New Roman"/>
          <w:kern w:val="0"/>
          <w:sz w:val="24"/>
          <w:szCs w:val="24"/>
        </w:rPr>
      </w:pPr>
      <w:r>
        <w:rPr>
          <w:rFonts w:ascii="Times New Roman" w:hAnsi="Times New Roman" w:cs="Times New Roman"/>
          <w:kern w:val="0"/>
          <w:sz w:val="24"/>
          <w:szCs w:val="24"/>
        </w:rPr>
        <w:t>-</w:t>
      </w:r>
      <w:r w:rsidR="005A78D8" w:rsidRPr="000265A6">
        <w:rPr>
          <w:rFonts w:ascii="Times New Roman" w:hAnsi="Times New Roman" w:cs="Times New Roman"/>
          <w:kern w:val="0"/>
          <w:sz w:val="24"/>
          <w:szCs w:val="24"/>
        </w:rPr>
        <w:t xml:space="preserve">La pregunta No. 2 </w:t>
      </w:r>
      <w:r w:rsidR="00DD5195" w:rsidRPr="000265A6">
        <w:rPr>
          <w:rFonts w:ascii="Times New Roman" w:hAnsi="Times New Roman" w:cs="Times New Roman"/>
          <w:kern w:val="0"/>
          <w:sz w:val="24"/>
          <w:szCs w:val="24"/>
        </w:rPr>
        <w:t xml:space="preserve">está </w:t>
      </w:r>
      <w:r w:rsidR="005A78D8" w:rsidRPr="000265A6">
        <w:rPr>
          <w:rFonts w:ascii="Times New Roman" w:hAnsi="Times New Roman" w:cs="Times New Roman"/>
          <w:kern w:val="0"/>
          <w:sz w:val="24"/>
          <w:szCs w:val="24"/>
        </w:rPr>
        <w:t xml:space="preserve">dirigida a conocer la frecuencia del uso del Expediente Judicial Electrónico por parte de los encuestados. Se consideró, de acuerdo con las respuestas emitidas, que este sistema es de poco uso pues sólo 10 lo </w:t>
      </w:r>
      <w:r w:rsidR="00DD5195" w:rsidRPr="000265A6">
        <w:rPr>
          <w:rFonts w:ascii="Times New Roman" w:hAnsi="Times New Roman" w:cs="Times New Roman"/>
          <w:kern w:val="0"/>
          <w:sz w:val="24"/>
          <w:szCs w:val="24"/>
        </w:rPr>
        <w:t>utilizan</w:t>
      </w:r>
      <w:r w:rsidR="005A78D8" w:rsidRPr="000265A6">
        <w:rPr>
          <w:rFonts w:ascii="Times New Roman" w:hAnsi="Times New Roman" w:cs="Times New Roman"/>
          <w:kern w:val="0"/>
          <w:sz w:val="24"/>
          <w:szCs w:val="24"/>
        </w:rPr>
        <w:t xml:space="preserve"> varias veces al mes y el resto (64,3%) no lo </w:t>
      </w:r>
      <w:r w:rsidR="00DD5195" w:rsidRPr="000265A6">
        <w:rPr>
          <w:rFonts w:ascii="Times New Roman" w:hAnsi="Times New Roman" w:cs="Times New Roman"/>
          <w:kern w:val="0"/>
          <w:sz w:val="24"/>
          <w:szCs w:val="24"/>
        </w:rPr>
        <w:t>utiliza</w:t>
      </w:r>
      <w:r w:rsidR="005A78D8" w:rsidRPr="000265A6">
        <w:rPr>
          <w:rFonts w:ascii="Times New Roman" w:hAnsi="Times New Roman" w:cs="Times New Roman"/>
          <w:kern w:val="0"/>
          <w:sz w:val="24"/>
          <w:szCs w:val="24"/>
        </w:rPr>
        <w:t>.</w:t>
      </w:r>
    </w:p>
    <w:p w14:paraId="1AF5DA00" w14:textId="5B85E0E6" w:rsidR="005A78D8" w:rsidRPr="000265A6" w:rsidRDefault="008A4BDF" w:rsidP="000265A6">
      <w:pPr>
        <w:autoSpaceDE w:val="0"/>
        <w:autoSpaceDN w:val="0"/>
        <w:adjustRightInd w:val="0"/>
        <w:spacing w:before="120" w:after="120" w:line="480" w:lineRule="auto"/>
        <w:jc w:val="both"/>
        <w:rPr>
          <w:rFonts w:ascii="Times New Roman" w:hAnsi="Times New Roman" w:cs="Times New Roman"/>
          <w:kern w:val="0"/>
          <w:sz w:val="24"/>
          <w:szCs w:val="24"/>
        </w:rPr>
      </w:pPr>
      <w:r>
        <w:rPr>
          <w:rFonts w:ascii="Times New Roman" w:hAnsi="Times New Roman" w:cs="Times New Roman"/>
          <w:kern w:val="0"/>
          <w:sz w:val="24"/>
          <w:szCs w:val="24"/>
        </w:rPr>
        <w:t>-</w:t>
      </w:r>
      <w:r w:rsidR="005A78D8" w:rsidRPr="000265A6">
        <w:rPr>
          <w:rFonts w:ascii="Times New Roman" w:hAnsi="Times New Roman" w:cs="Times New Roman"/>
          <w:kern w:val="0"/>
          <w:sz w:val="24"/>
          <w:szCs w:val="24"/>
        </w:rPr>
        <w:t xml:space="preserve">En la pregunta No. 3 se </w:t>
      </w:r>
      <w:r w:rsidR="00DD5195" w:rsidRPr="000265A6">
        <w:rPr>
          <w:rFonts w:ascii="Times New Roman" w:hAnsi="Times New Roman" w:cs="Times New Roman"/>
          <w:kern w:val="0"/>
          <w:sz w:val="24"/>
          <w:szCs w:val="24"/>
        </w:rPr>
        <w:t>busca</w:t>
      </w:r>
      <w:r w:rsidR="005A78D8" w:rsidRPr="000265A6">
        <w:rPr>
          <w:rFonts w:ascii="Times New Roman" w:hAnsi="Times New Roman" w:cs="Times New Roman"/>
          <w:kern w:val="0"/>
          <w:sz w:val="24"/>
          <w:szCs w:val="24"/>
        </w:rPr>
        <w:t xml:space="preserve"> constatar la utilidad del Expediente Judicial Electrónico, el 78,6% (22) de los encuestados reconoce que es útil para su trabajo, mientras que 6 (21,4%) manifiesta que no tiene utilidad.</w:t>
      </w:r>
    </w:p>
    <w:p w14:paraId="06EB8C71" w14:textId="1519E60F" w:rsidR="005A78D8" w:rsidRPr="001C1548" w:rsidRDefault="005A78D8" w:rsidP="001C1548">
      <w:pPr>
        <w:autoSpaceDE w:val="0"/>
        <w:autoSpaceDN w:val="0"/>
        <w:adjustRightInd w:val="0"/>
        <w:spacing w:before="120" w:after="120" w:line="480" w:lineRule="auto"/>
        <w:ind w:firstLine="709"/>
        <w:jc w:val="both"/>
        <w:rPr>
          <w:rFonts w:ascii="Times New Roman" w:hAnsi="Times New Roman" w:cs="Times New Roman"/>
          <w:kern w:val="0"/>
          <w:sz w:val="24"/>
          <w:szCs w:val="24"/>
        </w:rPr>
      </w:pPr>
      <w:r w:rsidRPr="001C1548">
        <w:rPr>
          <w:rFonts w:ascii="Times New Roman" w:hAnsi="Times New Roman" w:cs="Times New Roman"/>
          <w:kern w:val="0"/>
          <w:sz w:val="24"/>
          <w:szCs w:val="24"/>
        </w:rPr>
        <w:t>Los resultados de la encuesta aplicada ponen de manifiesto que aún existen insuficiencias en la preparación del personal que debe u</w:t>
      </w:r>
      <w:r w:rsidR="00DD5195">
        <w:rPr>
          <w:rFonts w:ascii="Times New Roman" w:hAnsi="Times New Roman" w:cs="Times New Roman"/>
          <w:kern w:val="0"/>
          <w:sz w:val="24"/>
          <w:szCs w:val="24"/>
        </w:rPr>
        <w:t>tilizar</w:t>
      </w:r>
      <w:r w:rsidRPr="001C1548">
        <w:rPr>
          <w:rFonts w:ascii="Times New Roman" w:hAnsi="Times New Roman" w:cs="Times New Roman"/>
          <w:kern w:val="0"/>
          <w:sz w:val="24"/>
          <w:szCs w:val="24"/>
        </w:rPr>
        <w:t xml:space="preserve"> el Expediente Judicial Electrónico, </w:t>
      </w:r>
      <w:r w:rsidR="00DD5195">
        <w:rPr>
          <w:rFonts w:ascii="Times New Roman" w:hAnsi="Times New Roman" w:cs="Times New Roman"/>
          <w:kern w:val="0"/>
          <w:sz w:val="24"/>
          <w:szCs w:val="24"/>
        </w:rPr>
        <w:t>hecho que</w:t>
      </w:r>
      <w:r w:rsidRPr="001C1548">
        <w:rPr>
          <w:rFonts w:ascii="Times New Roman" w:hAnsi="Times New Roman" w:cs="Times New Roman"/>
          <w:kern w:val="0"/>
          <w:sz w:val="24"/>
          <w:szCs w:val="24"/>
        </w:rPr>
        <w:t xml:space="preserve"> afecta la dirección del proceso judicial y la implementación de </w:t>
      </w:r>
      <w:r w:rsidRPr="001C1548">
        <w:rPr>
          <w:rFonts w:ascii="Times New Roman" w:hAnsi="Times New Roman" w:cs="Times New Roman"/>
          <w:kern w:val="0"/>
          <w:sz w:val="24"/>
          <w:szCs w:val="24"/>
        </w:rPr>
        <w:lastRenderedPageBreak/>
        <w:t xml:space="preserve">un sistema de informatización adecuado. Obviamente, se requiere entonces de algún tipo de capacitación para darle solución a la situación descrita; pero ello se dificulta si se tiene en cuenta, la poca disponibilidad de tiempo de este personal, por el cúmulo de tareas que deben desempeñar y la calidad de la tecnología existente. En consecuencia, resulta necesario acudir a capacitaciones para la formación de habilidades y el conocimiento de la gestión de la informatización en los </w:t>
      </w:r>
      <w:r w:rsidR="007C612D">
        <w:rPr>
          <w:rFonts w:ascii="Times New Roman" w:hAnsi="Times New Roman" w:cs="Times New Roman"/>
          <w:kern w:val="0"/>
          <w:sz w:val="24"/>
          <w:szCs w:val="24"/>
        </w:rPr>
        <w:t>t</w:t>
      </w:r>
      <w:r w:rsidR="007C612D" w:rsidRPr="001C1548">
        <w:rPr>
          <w:rFonts w:ascii="Times New Roman" w:hAnsi="Times New Roman" w:cs="Times New Roman"/>
          <w:kern w:val="0"/>
          <w:sz w:val="24"/>
          <w:szCs w:val="24"/>
        </w:rPr>
        <w:t xml:space="preserve">ribunales </w:t>
      </w:r>
      <w:r w:rsidR="007C612D">
        <w:rPr>
          <w:rFonts w:ascii="Times New Roman" w:hAnsi="Times New Roman" w:cs="Times New Roman"/>
          <w:kern w:val="0"/>
          <w:sz w:val="24"/>
          <w:szCs w:val="24"/>
        </w:rPr>
        <w:t>p</w:t>
      </w:r>
      <w:r w:rsidR="007C612D" w:rsidRPr="001C1548">
        <w:rPr>
          <w:rFonts w:ascii="Times New Roman" w:hAnsi="Times New Roman" w:cs="Times New Roman"/>
          <w:kern w:val="0"/>
          <w:sz w:val="24"/>
          <w:szCs w:val="24"/>
        </w:rPr>
        <w:t xml:space="preserve">opulares </w:t>
      </w:r>
      <w:r w:rsidRPr="001C1548">
        <w:rPr>
          <w:rFonts w:ascii="Times New Roman" w:hAnsi="Times New Roman" w:cs="Times New Roman"/>
          <w:kern w:val="0"/>
          <w:sz w:val="24"/>
          <w:szCs w:val="24"/>
        </w:rPr>
        <w:t>de la Isla de la Juventud.</w:t>
      </w:r>
    </w:p>
    <w:p w14:paraId="29A66A7E" w14:textId="241546A2" w:rsidR="005A78D8" w:rsidRPr="001C1548" w:rsidRDefault="0011040A" w:rsidP="007C612D">
      <w:pPr>
        <w:pStyle w:val="Ttulo3"/>
      </w:pPr>
      <w:r w:rsidRPr="0011040A">
        <w:rPr>
          <w:highlight w:val="cyan"/>
        </w:rPr>
        <w:t>[T3]</w:t>
      </w:r>
      <w:r w:rsidR="005A78D8" w:rsidRPr="001C1548">
        <w:t>Bases del sitio web a diseñar</w:t>
      </w:r>
    </w:p>
    <w:p w14:paraId="05737622" w14:textId="504EB0E0" w:rsidR="005A78D8" w:rsidRPr="001C1548" w:rsidRDefault="005A78D8" w:rsidP="001C1548">
      <w:pPr>
        <w:autoSpaceDE w:val="0"/>
        <w:autoSpaceDN w:val="0"/>
        <w:adjustRightInd w:val="0"/>
        <w:spacing w:before="120" w:after="120" w:line="480" w:lineRule="auto"/>
        <w:jc w:val="both"/>
        <w:rPr>
          <w:rFonts w:ascii="Times New Roman" w:hAnsi="Times New Roman" w:cs="Times New Roman"/>
          <w:kern w:val="0"/>
          <w:sz w:val="24"/>
          <w:szCs w:val="24"/>
        </w:rPr>
      </w:pPr>
      <w:r w:rsidRPr="001C1548">
        <w:rPr>
          <w:rFonts w:ascii="Times New Roman" w:hAnsi="Times New Roman" w:cs="Times New Roman"/>
          <w:kern w:val="0"/>
          <w:sz w:val="24"/>
          <w:szCs w:val="24"/>
        </w:rPr>
        <w:t xml:space="preserve">El soporte informático para la propuesta de capacitación lo constituye un sitio </w:t>
      </w:r>
      <w:r w:rsidR="007C612D">
        <w:rPr>
          <w:rFonts w:ascii="Times New Roman" w:hAnsi="Times New Roman" w:cs="Times New Roman"/>
          <w:kern w:val="0"/>
          <w:sz w:val="24"/>
          <w:szCs w:val="24"/>
        </w:rPr>
        <w:t>w</w:t>
      </w:r>
      <w:r w:rsidR="007C612D" w:rsidRPr="001C1548">
        <w:rPr>
          <w:rFonts w:ascii="Times New Roman" w:hAnsi="Times New Roman" w:cs="Times New Roman"/>
          <w:kern w:val="0"/>
          <w:sz w:val="24"/>
          <w:szCs w:val="24"/>
        </w:rPr>
        <w:t xml:space="preserve">eb </w:t>
      </w:r>
      <w:r w:rsidRPr="001C1548">
        <w:rPr>
          <w:rFonts w:ascii="Times New Roman" w:hAnsi="Times New Roman" w:cs="Times New Roman"/>
          <w:kern w:val="0"/>
          <w:sz w:val="24"/>
          <w:szCs w:val="24"/>
        </w:rPr>
        <w:t xml:space="preserve">estático. El diseño del sitio </w:t>
      </w:r>
      <w:r w:rsidR="007C612D">
        <w:rPr>
          <w:rFonts w:ascii="Times New Roman" w:hAnsi="Times New Roman" w:cs="Times New Roman"/>
          <w:kern w:val="0"/>
          <w:sz w:val="24"/>
          <w:szCs w:val="24"/>
        </w:rPr>
        <w:t>w</w:t>
      </w:r>
      <w:r w:rsidRPr="001C1548">
        <w:rPr>
          <w:rFonts w:ascii="Times New Roman" w:hAnsi="Times New Roman" w:cs="Times New Roman"/>
          <w:kern w:val="0"/>
          <w:sz w:val="24"/>
          <w:szCs w:val="24"/>
        </w:rPr>
        <w:t xml:space="preserve">eb fue esencial para que se cumpliera el objetivo para el que fue creado. Se alcanzó un adecuado balance entre el contenido que en cada página se </w:t>
      </w:r>
      <w:r w:rsidR="00614671">
        <w:rPr>
          <w:rFonts w:ascii="Times New Roman" w:hAnsi="Times New Roman" w:cs="Times New Roman"/>
          <w:kern w:val="0"/>
          <w:sz w:val="24"/>
          <w:szCs w:val="24"/>
        </w:rPr>
        <w:t>ubi</w:t>
      </w:r>
      <w:r w:rsidRPr="001C1548">
        <w:rPr>
          <w:rFonts w:ascii="Times New Roman" w:hAnsi="Times New Roman" w:cs="Times New Roman"/>
          <w:kern w:val="0"/>
          <w:sz w:val="24"/>
          <w:szCs w:val="24"/>
        </w:rPr>
        <w:t xml:space="preserve">có y la </w:t>
      </w:r>
      <w:r w:rsidR="00614671">
        <w:rPr>
          <w:rFonts w:ascii="Times New Roman" w:hAnsi="Times New Roman" w:cs="Times New Roman"/>
          <w:kern w:val="0"/>
          <w:sz w:val="24"/>
          <w:szCs w:val="24"/>
        </w:rPr>
        <w:t>manera</w:t>
      </w:r>
      <w:r w:rsidRPr="001C1548">
        <w:rPr>
          <w:rFonts w:ascii="Times New Roman" w:hAnsi="Times New Roman" w:cs="Times New Roman"/>
          <w:kern w:val="0"/>
          <w:sz w:val="24"/>
          <w:szCs w:val="24"/>
        </w:rPr>
        <w:t xml:space="preserve"> en que se </w:t>
      </w:r>
      <w:r w:rsidR="00614671">
        <w:rPr>
          <w:rFonts w:ascii="Times New Roman" w:hAnsi="Times New Roman" w:cs="Times New Roman"/>
          <w:kern w:val="0"/>
          <w:sz w:val="24"/>
          <w:szCs w:val="24"/>
        </w:rPr>
        <w:t>realizó</w:t>
      </w:r>
      <w:r w:rsidRPr="001C1548">
        <w:rPr>
          <w:rFonts w:ascii="Times New Roman" w:hAnsi="Times New Roman" w:cs="Times New Roman"/>
          <w:kern w:val="0"/>
          <w:sz w:val="24"/>
          <w:szCs w:val="24"/>
        </w:rPr>
        <w:t>,</w:t>
      </w:r>
      <w:r w:rsidR="00614671">
        <w:rPr>
          <w:rFonts w:ascii="Times New Roman" w:hAnsi="Times New Roman" w:cs="Times New Roman"/>
          <w:kern w:val="0"/>
          <w:sz w:val="24"/>
          <w:szCs w:val="24"/>
        </w:rPr>
        <w:t xml:space="preserve"> pues se </w:t>
      </w:r>
      <w:r w:rsidRPr="001C1548">
        <w:rPr>
          <w:rFonts w:ascii="Times New Roman" w:hAnsi="Times New Roman" w:cs="Times New Roman"/>
          <w:kern w:val="0"/>
          <w:sz w:val="24"/>
          <w:szCs w:val="24"/>
        </w:rPr>
        <w:t>incluyó la ubicación de la información, el uso de colores, tipografías e imágenes.</w:t>
      </w:r>
    </w:p>
    <w:p w14:paraId="5509DC17" w14:textId="75E469AC" w:rsidR="005A78D8" w:rsidRPr="000265A6" w:rsidRDefault="008A4BDF" w:rsidP="000265A6">
      <w:pPr>
        <w:autoSpaceDE w:val="0"/>
        <w:autoSpaceDN w:val="0"/>
        <w:adjustRightInd w:val="0"/>
        <w:spacing w:before="120" w:after="120" w:line="480" w:lineRule="auto"/>
        <w:jc w:val="both"/>
        <w:rPr>
          <w:rFonts w:ascii="Times New Roman" w:hAnsi="Times New Roman" w:cs="Times New Roman"/>
          <w:kern w:val="0"/>
          <w:sz w:val="24"/>
          <w:szCs w:val="24"/>
        </w:rPr>
      </w:pPr>
      <w:r>
        <w:rPr>
          <w:rFonts w:ascii="Times New Roman" w:hAnsi="Times New Roman" w:cs="Times New Roman"/>
          <w:kern w:val="0"/>
          <w:sz w:val="24"/>
          <w:szCs w:val="24"/>
        </w:rPr>
        <w:t>-</w:t>
      </w:r>
      <w:r w:rsidR="005A78D8" w:rsidRPr="000265A6">
        <w:rPr>
          <w:rFonts w:ascii="Times New Roman" w:hAnsi="Times New Roman" w:cs="Times New Roman"/>
          <w:kern w:val="0"/>
          <w:sz w:val="24"/>
          <w:szCs w:val="24"/>
        </w:rPr>
        <w:t xml:space="preserve">Descripción del sitio </w:t>
      </w:r>
      <w:r w:rsidR="007C612D">
        <w:rPr>
          <w:rFonts w:ascii="Times New Roman" w:hAnsi="Times New Roman" w:cs="Times New Roman"/>
          <w:kern w:val="0"/>
          <w:sz w:val="24"/>
          <w:szCs w:val="24"/>
        </w:rPr>
        <w:t>w</w:t>
      </w:r>
      <w:r w:rsidR="005A78D8" w:rsidRPr="000265A6">
        <w:rPr>
          <w:rFonts w:ascii="Times New Roman" w:hAnsi="Times New Roman" w:cs="Times New Roman"/>
          <w:kern w:val="0"/>
          <w:sz w:val="24"/>
          <w:szCs w:val="24"/>
        </w:rPr>
        <w:t>eb</w:t>
      </w:r>
    </w:p>
    <w:p w14:paraId="00EE8F8D" w14:textId="585EAFB5" w:rsidR="00AE7935" w:rsidRDefault="005A78D8" w:rsidP="001C1548">
      <w:pPr>
        <w:autoSpaceDE w:val="0"/>
        <w:autoSpaceDN w:val="0"/>
        <w:adjustRightInd w:val="0"/>
        <w:spacing w:before="120" w:after="120" w:line="480" w:lineRule="auto"/>
        <w:ind w:firstLine="709"/>
        <w:jc w:val="both"/>
        <w:rPr>
          <w:rFonts w:ascii="Times New Roman" w:hAnsi="Times New Roman" w:cs="Times New Roman"/>
          <w:kern w:val="0"/>
          <w:sz w:val="24"/>
          <w:szCs w:val="24"/>
        </w:rPr>
      </w:pPr>
      <w:r w:rsidRPr="001C1548">
        <w:rPr>
          <w:rFonts w:ascii="Times New Roman" w:hAnsi="Times New Roman" w:cs="Times New Roman"/>
          <w:kern w:val="0"/>
          <w:sz w:val="24"/>
          <w:szCs w:val="24"/>
        </w:rPr>
        <w:t xml:space="preserve">Al sitio </w:t>
      </w:r>
      <w:r w:rsidR="007C612D">
        <w:rPr>
          <w:rFonts w:ascii="Times New Roman" w:hAnsi="Times New Roman" w:cs="Times New Roman"/>
          <w:kern w:val="0"/>
          <w:sz w:val="24"/>
          <w:szCs w:val="24"/>
        </w:rPr>
        <w:t>w</w:t>
      </w:r>
      <w:r w:rsidR="007C612D" w:rsidRPr="001C1548">
        <w:rPr>
          <w:rFonts w:ascii="Times New Roman" w:hAnsi="Times New Roman" w:cs="Times New Roman"/>
          <w:kern w:val="0"/>
          <w:sz w:val="24"/>
          <w:szCs w:val="24"/>
        </w:rPr>
        <w:t xml:space="preserve">eb </w:t>
      </w:r>
      <w:r w:rsidRPr="001C1548">
        <w:rPr>
          <w:rFonts w:ascii="Times New Roman" w:hAnsi="Times New Roman" w:cs="Times New Roman"/>
          <w:kern w:val="0"/>
          <w:sz w:val="24"/>
          <w:szCs w:val="24"/>
        </w:rPr>
        <w:t xml:space="preserve">elaborado en WordPress se le </w:t>
      </w:r>
      <w:r w:rsidR="00614671">
        <w:rPr>
          <w:rFonts w:ascii="Times New Roman" w:hAnsi="Times New Roman" w:cs="Times New Roman"/>
          <w:kern w:val="0"/>
          <w:sz w:val="24"/>
          <w:szCs w:val="24"/>
        </w:rPr>
        <w:t>dio</w:t>
      </w:r>
      <w:r w:rsidRPr="001C1548">
        <w:rPr>
          <w:rFonts w:ascii="Times New Roman" w:hAnsi="Times New Roman" w:cs="Times New Roman"/>
          <w:kern w:val="0"/>
          <w:sz w:val="24"/>
          <w:szCs w:val="24"/>
        </w:rPr>
        <w:t xml:space="preserve"> por nombre CAPXEJEL, por el significado de sus siglas: Capacitación para el uso del Expediente Judicial Electrónico.</w:t>
      </w:r>
    </w:p>
    <w:p w14:paraId="6C719065" w14:textId="6338276E" w:rsidR="005A78D8" w:rsidRPr="001C1548" w:rsidRDefault="00614671" w:rsidP="00AE7935">
      <w:pPr>
        <w:autoSpaceDE w:val="0"/>
        <w:autoSpaceDN w:val="0"/>
        <w:adjustRightInd w:val="0"/>
        <w:spacing w:before="120" w:after="120" w:line="480" w:lineRule="auto"/>
        <w:jc w:val="both"/>
        <w:rPr>
          <w:rFonts w:ascii="Times New Roman" w:hAnsi="Times New Roman" w:cs="Times New Roman"/>
          <w:kern w:val="0"/>
          <w:sz w:val="24"/>
          <w:szCs w:val="24"/>
        </w:rPr>
      </w:pPr>
      <w:r>
        <w:rPr>
          <w:rFonts w:ascii="Times New Roman" w:hAnsi="Times New Roman" w:cs="Times New Roman"/>
          <w:kern w:val="0"/>
          <w:sz w:val="24"/>
          <w:szCs w:val="24"/>
        </w:rPr>
        <w:t>Este sitio se</w:t>
      </w:r>
      <w:r w:rsidR="005A78D8" w:rsidRPr="001C1548">
        <w:rPr>
          <w:rFonts w:ascii="Times New Roman" w:hAnsi="Times New Roman" w:cs="Times New Roman"/>
          <w:kern w:val="0"/>
          <w:sz w:val="24"/>
          <w:szCs w:val="24"/>
        </w:rPr>
        <w:t xml:space="preserve"> </w:t>
      </w:r>
      <w:r>
        <w:rPr>
          <w:rFonts w:ascii="Times New Roman" w:hAnsi="Times New Roman" w:cs="Times New Roman"/>
          <w:kern w:val="0"/>
          <w:sz w:val="24"/>
          <w:szCs w:val="24"/>
        </w:rPr>
        <w:t xml:space="preserve">utilizó </w:t>
      </w:r>
      <w:r w:rsidR="005A78D8" w:rsidRPr="001C1548">
        <w:rPr>
          <w:rFonts w:ascii="Times New Roman" w:hAnsi="Times New Roman" w:cs="Times New Roman"/>
          <w:kern w:val="0"/>
          <w:sz w:val="24"/>
          <w:szCs w:val="24"/>
        </w:rPr>
        <w:t>durante el periodo de marzo a septiembre de 2022</w:t>
      </w:r>
      <w:r>
        <w:rPr>
          <w:rFonts w:ascii="Times New Roman" w:hAnsi="Times New Roman" w:cs="Times New Roman"/>
          <w:kern w:val="0"/>
          <w:sz w:val="24"/>
          <w:szCs w:val="24"/>
        </w:rPr>
        <w:t>, básicamente</w:t>
      </w:r>
      <w:r w:rsidR="005A78D8" w:rsidRPr="001C1548">
        <w:rPr>
          <w:rFonts w:ascii="Times New Roman" w:hAnsi="Times New Roman" w:cs="Times New Roman"/>
          <w:kern w:val="0"/>
          <w:sz w:val="24"/>
          <w:szCs w:val="24"/>
        </w:rPr>
        <w:t xml:space="preserve"> para </w:t>
      </w:r>
      <w:r>
        <w:rPr>
          <w:rFonts w:ascii="Times New Roman" w:hAnsi="Times New Roman" w:cs="Times New Roman"/>
          <w:kern w:val="0"/>
          <w:sz w:val="24"/>
          <w:szCs w:val="24"/>
        </w:rPr>
        <w:t xml:space="preserve">trabajar sobre </w:t>
      </w:r>
      <w:r w:rsidR="005A78D8" w:rsidRPr="001C1548">
        <w:rPr>
          <w:rFonts w:ascii="Times New Roman" w:hAnsi="Times New Roman" w:cs="Times New Roman"/>
          <w:kern w:val="0"/>
          <w:sz w:val="24"/>
          <w:szCs w:val="24"/>
        </w:rPr>
        <w:t>la adquisición de conocimientos y la formación</w:t>
      </w:r>
      <w:r>
        <w:rPr>
          <w:rFonts w:ascii="Times New Roman" w:hAnsi="Times New Roman" w:cs="Times New Roman"/>
          <w:kern w:val="0"/>
          <w:sz w:val="24"/>
          <w:szCs w:val="24"/>
        </w:rPr>
        <w:t xml:space="preserve"> </w:t>
      </w:r>
      <w:r w:rsidR="005A78D8" w:rsidRPr="001C1548">
        <w:rPr>
          <w:rFonts w:ascii="Times New Roman" w:hAnsi="Times New Roman" w:cs="Times New Roman"/>
          <w:kern w:val="0"/>
          <w:sz w:val="24"/>
          <w:szCs w:val="24"/>
        </w:rPr>
        <w:t xml:space="preserve">de habilidades </w:t>
      </w:r>
      <w:r>
        <w:rPr>
          <w:rFonts w:ascii="Times New Roman" w:hAnsi="Times New Roman" w:cs="Times New Roman"/>
          <w:kern w:val="0"/>
          <w:sz w:val="24"/>
          <w:szCs w:val="24"/>
        </w:rPr>
        <w:t>relacionadas con</w:t>
      </w:r>
      <w:r w:rsidR="005A78D8" w:rsidRPr="001C1548">
        <w:rPr>
          <w:rFonts w:ascii="Times New Roman" w:hAnsi="Times New Roman" w:cs="Times New Roman"/>
          <w:kern w:val="0"/>
          <w:sz w:val="24"/>
          <w:szCs w:val="24"/>
        </w:rPr>
        <w:t xml:space="preserve"> el trabajo </w:t>
      </w:r>
      <w:r>
        <w:rPr>
          <w:rFonts w:ascii="Times New Roman" w:hAnsi="Times New Roman" w:cs="Times New Roman"/>
          <w:kern w:val="0"/>
          <w:sz w:val="24"/>
          <w:szCs w:val="24"/>
        </w:rPr>
        <w:t xml:space="preserve">en </w:t>
      </w:r>
      <w:r w:rsidR="005A78D8" w:rsidRPr="001C1548">
        <w:rPr>
          <w:rFonts w:ascii="Times New Roman" w:hAnsi="Times New Roman" w:cs="Times New Roman"/>
          <w:kern w:val="0"/>
          <w:sz w:val="24"/>
          <w:szCs w:val="24"/>
        </w:rPr>
        <w:t xml:space="preserve">el Expediente Judicial Electrónico que se utiliza en los </w:t>
      </w:r>
      <w:r w:rsidR="007C612D">
        <w:rPr>
          <w:rFonts w:ascii="Times New Roman" w:hAnsi="Times New Roman" w:cs="Times New Roman"/>
          <w:kern w:val="0"/>
          <w:sz w:val="24"/>
          <w:szCs w:val="24"/>
        </w:rPr>
        <w:t>t</w:t>
      </w:r>
      <w:r w:rsidR="007C612D" w:rsidRPr="001C1548">
        <w:rPr>
          <w:rFonts w:ascii="Times New Roman" w:hAnsi="Times New Roman" w:cs="Times New Roman"/>
          <w:kern w:val="0"/>
          <w:sz w:val="24"/>
          <w:szCs w:val="24"/>
        </w:rPr>
        <w:t xml:space="preserve">ribunales </w:t>
      </w:r>
      <w:r w:rsidR="007C612D">
        <w:rPr>
          <w:rFonts w:ascii="Times New Roman" w:hAnsi="Times New Roman" w:cs="Times New Roman"/>
          <w:kern w:val="0"/>
          <w:sz w:val="24"/>
          <w:szCs w:val="24"/>
        </w:rPr>
        <w:t>p</w:t>
      </w:r>
      <w:r w:rsidR="007C612D" w:rsidRPr="001C1548">
        <w:rPr>
          <w:rFonts w:ascii="Times New Roman" w:hAnsi="Times New Roman" w:cs="Times New Roman"/>
          <w:kern w:val="0"/>
          <w:sz w:val="24"/>
          <w:szCs w:val="24"/>
        </w:rPr>
        <w:t xml:space="preserve">opulares </w:t>
      </w:r>
      <w:r w:rsidR="005A78D8" w:rsidRPr="001C1548">
        <w:rPr>
          <w:rFonts w:ascii="Times New Roman" w:hAnsi="Times New Roman" w:cs="Times New Roman"/>
          <w:kern w:val="0"/>
          <w:sz w:val="24"/>
          <w:szCs w:val="24"/>
        </w:rPr>
        <w:t xml:space="preserve">del </w:t>
      </w:r>
      <w:r w:rsidR="007C612D">
        <w:rPr>
          <w:rFonts w:ascii="Times New Roman" w:hAnsi="Times New Roman" w:cs="Times New Roman"/>
          <w:kern w:val="0"/>
          <w:sz w:val="24"/>
          <w:szCs w:val="24"/>
        </w:rPr>
        <w:t>m</w:t>
      </w:r>
      <w:r w:rsidR="007C612D" w:rsidRPr="001C1548">
        <w:rPr>
          <w:rFonts w:ascii="Times New Roman" w:hAnsi="Times New Roman" w:cs="Times New Roman"/>
          <w:kern w:val="0"/>
          <w:sz w:val="24"/>
          <w:szCs w:val="24"/>
        </w:rPr>
        <w:t xml:space="preserve">unicipio </w:t>
      </w:r>
      <w:r w:rsidR="007C612D">
        <w:rPr>
          <w:rFonts w:ascii="Times New Roman" w:hAnsi="Times New Roman" w:cs="Times New Roman"/>
          <w:kern w:val="0"/>
          <w:sz w:val="24"/>
          <w:szCs w:val="24"/>
        </w:rPr>
        <w:t>e</w:t>
      </w:r>
      <w:r w:rsidR="007C612D" w:rsidRPr="001C1548">
        <w:rPr>
          <w:rFonts w:ascii="Times New Roman" w:hAnsi="Times New Roman" w:cs="Times New Roman"/>
          <w:kern w:val="0"/>
          <w:sz w:val="24"/>
          <w:szCs w:val="24"/>
        </w:rPr>
        <w:t xml:space="preserve">special </w:t>
      </w:r>
      <w:r w:rsidR="005A78D8" w:rsidRPr="001C1548">
        <w:rPr>
          <w:rFonts w:ascii="Times New Roman" w:hAnsi="Times New Roman" w:cs="Times New Roman"/>
          <w:kern w:val="0"/>
          <w:sz w:val="24"/>
          <w:szCs w:val="24"/>
        </w:rPr>
        <w:t>Isla de la Juventud</w:t>
      </w:r>
      <w:r>
        <w:rPr>
          <w:rFonts w:ascii="Times New Roman" w:hAnsi="Times New Roman" w:cs="Times New Roman"/>
          <w:kern w:val="0"/>
          <w:sz w:val="24"/>
          <w:szCs w:val="24"/>
        </w:rPr>
        <w:t>,</w:t>
      </w:r>
      <w:r w:rsidR="005A78D8" w:rsidRPr="001C1548">
        <w:rPr>
          <w:rFonts w:ascii="Times New Roman" w:hAnsi="Times New Roman" w:cs="Times New Roman"/>
          <w:kern w:val="0"/>
          <w:sz w:val="24"/>
          <w:szCs w:val="24"/>
        </w:rPr>
        <w:t xml:space="preserve"> y </w:t>
      </w:r>
      <w:proofErr w:type="gramStart"/>
      <w:r w:rsidR="005A78D8" w:rsidRPr="001C1548">
        <w:rPr>
          <w:rFonts w:ascii="Times New Roman" w:hAnsi="Times New Roman" w:cs="Times New Roman"/>
          <w:kern w:val="0"/>
          <w:sz w:val="24"/>
          <w:szCs w:val="24"/>
        </w:rPr>
        <w:t>que</w:t>
      </w:r>
      <w:proofErr w:type="gramEnd"/>
      <w:r w:rsidR="005A78D8" w:rsidRPr="001C1548">
        <w:rPr>
          <w:rFonts w:ascii="Times New Roman" w:hAnsi="Times New Roman" w:cs="Times New Roman"/>
          <w:kern w:val="0"/>
          <w:sz w:val="24"/>
          <w:szCs w:val="24"/>
        </w:rPr>
        <w:t xml:space="preserve"> a su vez</w:t>
      </w:r>
      <w:r>
        <w:rPr>
          <w:rFonts w:ascii="Times New Roman" w:hAnsi="Times New Roman" w:cs="Times New Roman"/>
          <w:kern w:val="0"/>
          <w:sz w:val="24"/>
          <w:szCs w:val="24"/>
        </w:rPr>
        <w:t>,</w:t>
      </w:r>
      <w:r w:rsidR="005A78D8" w:rsidRPr="001C1548">
        <w:rPr>
          <w:rFonts w:ascii="Times New Roman" w:hAnsi="Times New Roman" w:cs="Times New Roman"/>
          <w:kern w:val="0"/>
          <w:sz w:val="24"/>
          <w:szCs w:val="24"/>
        </w:rPr>
        <w:t xml:space="preserve"> forma parte del proceso de informatización que se lleva a cabo en esta institución, para dar respuesta al Programa de Informatización de la Sociedad Cubana.</w:t>
      </w:r>
    </w:p>
    <w:p w14:paraId="21CBB3C0" w14:textId="2058F440" w:rsidR="005A78D8" w:rsidRPr="001C1548" w:rsidRDefault="00254EE7" w:rsidP="001C1548">
      <w:pPr>
        <w:autoSpaceDE w:val="0"/>
        <w:autoSpaceDN w:val="0"/>
        <w:adjustRightInd w:val="0"/>
        <w:spacing w:before="120" w:after="120" w:line="480" w:lineRule="auto"/>
        <w:ind w:firstLine="709"/>
        <w:jc w:val="both"/>
        <w:rPr>
          <w:rFonts w:ascii="Times New Roman" w:hAnsi="Times New Roman" w:cs="Times New Roman"/>
          <w:kern w:val="0"/>
          <w:sz w:val="24"/>
          <w:szCs w:val="24"/>
        </w:rPr>
      </w:pPr>
      <w:r w:rsidRPr="001C1548">
        <w:rPr>
          <w:rFonts w:ascii="Times New Roman" w:hAnsi="Times New Roman" w:cs="Times New Roman"/>
          <w:kern w:val="0"/>
          <w:sz w:val="24"/>
          <w:szCs w:val="24"/>
        </w:rPr>
        <w:lastRenderedPageBreak/>
        <w:t xml:space="preserve">CAPXEJEL fue elaborado por los autores </w:t>
      </w:r>
      <w:r w:rsidR="00614671">
        <w:rPr>
          <w:rFonts w:ascii="Times New Roman" w:hAnsi="Times New Roman" w:cs="Times New Roman"/>
          <w:kern w:val="0"/>
          <w:sz w:val="24"/>
          <w:szCs w:val="24"/>
        </w:rPr>
        <w:t xml:space="preserve">y </w:t>
      </w:r>
      <w:r w:rsidRPr="001C1548">
        <w:rPr>
          <w:rFonts w:ascii="Times New Roman" w:hAnsi="Times New Roman" w:cs="Times New Roman"/>
          <w:kern w:val="0"/>
          <w:sz w:val="24"/>
          <w:szCs w:val="24"/>
        </w:rPr>
        <w:t xml:space="preserve">dirigido por especialistas en diseño de recursos didácticos y especialistas de los </w:t>
      </w:r>
      <w:r w:rsidR="007C612D">
        <w:rPr>
          <w:rFonts w:ascii="Times New Roman" w:hAnsi="Times New Roman" w:cs="Times New Roman"/>
          <w:kern w:val="0"/>
          <w:sz w:val="24"/>
          <w:szCs w:val="24"/>
        </w:rPr>
        <w:t>t</w:t>
      </w:r>
      <w:r w:rsidR="007C612D" w:rsidRPr="001C1548">
        <w:rPr>
          <w:rFonts w:ascii="Times New Roman" w:hAnsi="Times New Roman" w:cs="Times New Roman"/>
          <w:kern w:val="0"/>
          <w:sz w:val="24"/>
          <w:szCs w:val="24"/>
        </w:rPr>
        <w:t xml:space="preserve">ribunales </w:t>
      </w:r>
      <w:r w:rsidR="007C612D">
        <w:rPr>
          <w:rFonts w:ascii="Times New Roman" w:hAnsi="Times New Roman" w:cs="Times New Roman"/>
          <w:kern w:val="0"/>
          <w:sz w:val="24"/>
          <w:szCs w:val="24"/>
        </w:rPr>
        <w:t>p</w:t>
      </w:r>
      <w:r w:rsidR="007C612D" w:rsidRPr="001C1548">
        <w:rPr>
          <w:rFonts w:ascii="Times New Roman" w:hAnsi="Times New Roman" w:cs="Times New Roman"/>
          <w:kern w:val="0"/>
          <w:sz w:val="24"/>
          <w:szCs w:val="24"/>
        </w:rPr>
        <w:t>opulares</w:t>
      </w:r>
      <w:r w:rsidRPr="001C1548">
        <w:rPr>
          <w:rFonts w:ascii="Times New Roman" w:hAnsi="Times New Roman" w:cs="Times New Roman"/>
          <w:kern w:val="0"/>
          <w:sz w:val="24"/>
          <w:szCs w:val="24"/>
        </w:rPr>
        <w:t>. Para su diseño y elaboración se utilizaron diferentes tecnologías que a continuación se relacionan:</w:t>
      </w:r>
    </w:p>
    <w:p w14:paraId="1A856A3D" w14:textId="33FAA3C9" w:rsidR="00254EE7" w:rsidRPr="000265A6" w:rsidRDefault="008A4BDF" w:rsidP="000265A6">
      <w:pPr>
        <w:autoSpaceDE w:val="0"/>
        <w:autoSpaceDN w:val="0"/>
        <w:adjustRightInd w:val="0"/>
        <w:spacing w:before="120" w:after="120" w:line="480" w:lineRule="auto"/>
        <w:jc w:val="both"/>
        <w:rPr>
          <w:rFonts w:ascii="Times New Roman" w:hAnsi="Times New Roman" w:cs="Times New Roman"/>
          <w:kern w:val="0"/>
          <w:sz w:val="24"/>
          <w:szCs w:val="24"/>
        </w:rPr>
      </w:pPr>
      <w:r>
        <w:rPr>
          <w:rFonts w:ascii="Times New Roman" w:hAnsi="Times New Roman" w:cs="Times New Roman"/>
          <w:kern w:val="0"/>
          <w:sz w:val="24"/>
          <w:szCs w:val="24"/>
        </w:rPr>
        <w:t>-</w:t>
      </w:r>
      <w:r w:rsidR="00A361F1" w:rsidRPr="000265A6">
        <w:rPr>
          <w:rFonts w:ascii="Times New Roman" w:hAnsi="Times New Roman" w:cs="Times New Roman"/>
          <w:kern w:val="0"/>
          <w:sz w:val="24"/>
          <w:szCs w:val="24"/>
        </w:rPr>
        <w:t xml:space="preserve">El sitio </w:t>
      </w:r>
      <w:r w:rsidR="007C612D">
        <w:rPr>
          <w:rFonts w:ascii="Times New Roman" w:hAnsi="Times New Roman" w:cs="Times New Roman"/>
          <w:kern w:val="0"/>
          <w:sz w:val="24"/>
          <w:szCs w:val="24"/>
        </w:rPr>
        <w:t>w</w:t>
      </w:r>
      <w:r w:rsidR="007C612D" w:rsidRPr="000265A6">
        <w:rPr>
          <w:rFonts w:ascii="Times New Roman" w:hAnsi="Times New Roman" w:cs="Times New Roman"/>
          <w:kern w:val="0"/>
          <w:sz w:val="24"/>
          <w:szCs w:val="24"/>
        </w:rPr>
        <w:t xml:space="preserve">eb </w:t>
      </w:r>
      <w:r w:rsidR="00A361F1" w:rsidRPr="000265A6">
        <w:rPr>
          <w:rFonts w:ascii="Times New Roman" w:hAnsi="Times New Roman" w:cs="Times New Roman"/>
          <w:kern w:val="0"/>
          <w:sz w:val="24"/>
          <w:szCs w:val="24"/>
        </w:rPr>
        <w:t xml:space="preserve">se elaboró con WordPress que es un sistema de gestión de contenidos o CMS (del inglés Content Management </w:t>
      </w:r>
      <w:proofErr w:type="spellStart"/>
      <w:r w:rsidR="00A361F1" w:rsidRPr="000265A6">
        <w:rPr>
          <w:rFonts w:ascii="Times New Roman" w:hAnsi="Times New Roman" w:cs="Times New Roman"/>
          <w:kern w:val="0"/>
          <w:sz w:val="24"/>
          <w:szCs w:val="24"/>
        </w:rPr>
        <w:t>System</w:t>
      </w:r>
      <w:proofErr w:type="spellEnd"/>
      <w:r w:rsidR="00A361F1" w:rsidRPr="000265A6">
        <w:rPr>
          <w:rFonts w:ascii="Times New Roman" w:hAnsi="Times New Roman" w:cs="Times New Roman"/>
          <w:kern w:val="0"/>
          <w:sz w:val="24"/>
          <w:szCs w:val="24"/>
        </w:rPr>
        <w:t xml:space="preserve">) y constituyen un programa informático que permite crear un entorno de trabajo para la creación y administración de contenidos, principalmente en páginas </w:t>
      </w:r>
      <w:r w:rsidR="007C612D">
        <w:rPr>
          <w:rFonts w:ascii="Times New Roman" w:hAnsi="Times New Roman" w:cs="Times New Roman"/>
          <w:kern w:val="0"/>
          <w:sz w:val="24"/>
          <w:szCs w:val="24"/>
        </w:rPr>
        <w:t>w</w:t>
      </w:r>
      <w:r w:rsidR="007C612D" w:rsidRPr="000265A6">
        <w:rPr>
          <w:rFonts w:ascii="Times New Roman" w:hAnsi="Times New Roman" w:cs="Times New Roman"/>
          <w:kern w:val="0"/>
          <w:sz w:val="24"/>
          <w:szCs w:val="24"/>
        </w:rPr>
        <w:t>eb</w:t>
      </w:r>
      <w:r w:rsidR="00A361F1" w:rsidRPr="000265A6">
        <w:rPr>
          <w:rFonts w:ascii="Times New Roman" w:hAnsi="Times New Roman" w:cs="Times New Roman"/>
          <w:kern w:val="0"/>
          <w:sz w:val="24"/>
          <w:szCs w:val="24"/>
        </w:rPr>
        <w:t xml:space="preserve">, por parte de los administradores, editores, participantes y demás usuarios. Cuenta con una interfaz que controla una o varias bases de datos donde se aloja el contenido del sitio </w:t>
      </w:r>
      <w:r w:rsidR="007C612D">
        <w:rPr>
          <w:rFonts w:ascii="Times New Roman" w:hAnsi="Times New Roman" w:cs="Times New Roman"/>
          <w:kern w:val="0"/>
          <w:sz w:val="24"/>
          <w:szCs w:val="24"/>
        </w:rPr>
        <w:t>w</w:t>
      </w:r>
      <w:r w:rsidR="007C612D" w:rsidRPr="000265A6">
        <w:rPr>
          <w:rFonts w:ascii="Times New Roman" w:hAnsi="Times New Roman" w:cs="Times New Roman"/>
          <w:kern w:val="0"/>
          <w:sz w:val="24"/>
          <w:szCs w:val="24"/>
        </w:rPr>
        <w:t>eb</w:t>
      </w:r>
      <w:r w:rsidR="00A361F1" w:rsidRPr="000265A6">
        <w:rPr>
          <w:rFonts w:ascii="Times New Roman" w:hAnsi="Times New Roman" w:cs="Times New Roman"/>
          <w:kern w:val="0"/>
          <w:sz w:val="24"/>
          <w:szCs w:val="24"/>
        </w:rPr>
        <w:t>. El sistema permite manejar de manera independiente el contenido y el diseño. WordPress funciona como base con PHP, y como buen gestor de contenidos permite añadir, modificar textos e imágenes con facilidad.</w:t>
      </w:r>
    </w:p>
    <w:p w14:paraId="650392B7" w14:textId="3844BFDA" w:rsidR="00A361F1" w:rsidRPr="000265A6" w:rsidRDefault="008A4BDF" w:rsidP="000265A6">
      <w:pPr>
        <w:autoSpaceDE w:val="0"/>
        <w:autoSpaceDN w:val="0"/>
        <w:adjustRightInd w:val="0"/>
        <w:spacing w:before="120" w:after="120" w:line="480" w:lineRule="auto"/>
        <w:jc w:val="both"/>
        <w:rPr>
          <w:rFonts w:ascii="Times New Roman" w:hAnsi="Times New Roman" w:cs="Times New Roman"/>
          <w:kern w:val="0"/>
          <w:sz w:val="24"/>
          <w:szCs w:val="24"/>
        </w:rPr>
      </w:pPr>
      <w:r>
        <w:rPr>
          <w:rFonts w:ascii="Times New Roman" w:hAnsi="Times New Roman" w:cs="Times New Roman"/>
          <w:kern w:val="0"/>
          <w:sz w:val="24"/>
          <w:szCs w:val="24"/>
        </w:rPr>
        <w:t>-</w:t>
      </w:r>
      <w:r w:rsidR="00A361F1" w:rsidRPr="000265A6">
        <w:rPr>
          <w:rFonts w:ascii="Times New Roman" w:hAnsi="Times New Roman" w:cs="Times New Roman"/>
          <w:kern w:val="0"/>
          <w:sz w:val="24"/>
          <w:szCs w:val="24"/>
        </w:rPr>
        <w:t xml:space="preserve">Para la elaboración del sitio </w:t>
      </w:r>
      <w:r w:rsidR="007C612D">
        <w:rPr>
          <w:rFonts w:ascii="Times New Roman" w:hAnsi="Times New Roman" w:cs="Times New Roman"/>
          <w:kern w:val="0"/>
          <w:sz w:val="24"/>
          <w:szCs w:val="24"/>
        </w:rPr>
        <w:t>w</w:t>
      </w:r>
      <w:r w:rsidR="007C612D" w:rsidRPr="000265A6">
        <w:rPr>
          <w:rFonts w:ascii="Times New Roman" w:hAnsi="Times New Roman" w:cs="Times New Roman"/>
          <w:kern w:val="0"/>
          <w:sz w:val="24"/>
          <w:szCs w:val="24"/>
        </w:rPr>
        <w:t xml:space="preserve">eb </w:t>
      </w:r>
      <w:r w:rsidR="00A361F1" w:rsidRPr="000265A6">
        <w:rPr>
          <w:rFonts w:ascii="Times New Roman" w:hAnsi="Times New Roman" w:cs="Times New Roman"/>
          <w:kern w:val="0"/>
          <w:sz w:val="24"/>
          <w:szCs w:val="24"/>
        </w:rPr>
        <w:t xml:space="preserve">CAPXEJEL se utilizaron los siguientes programas: </w:t>
      </w:r>
      <w:proofErr w:type="spellStart"/>
      <w:r w:rsidR="00A361F1" w:rsidRPr="000265A6">
        <w:rPr>
          <w:rFonts w:ascii="Times New Roman" w:hAnsi="Times New Roman" w:cs="Times New Roman"/>
          <w:kern w:val="0"/>
          <w:sz w:val="24"/>
          <w:szCs w:val="24"/>
        </w:rPr>
        <w:t>Bitnami</w:t>
      </w:r>
      <w:proofErr w:type="spellEnd"/>
      <w:r w:rsidR="00A361F1" w:rsidRPr="000265A6">
        <w:rPr>
          <w:rFonts w:ascii="Times New Roman" w:hAnsi="Times New Roman" w:cs="Times New Roman"/>
          <w:kern w:val="0"/>
          <w:sz w:val="24"/>
          <w:szCs w:val="24"/>
        </w:rPr>
        <w:t xml:space="preserve"> que trae incluido WordPress en suversión5.9.3, este se utilizó para el diseño.</w:t>
      </w:r>
    </w:p>
    <w:p w14:paraId="5DAC64E8" w14:textId="2C32D45E" w:rsidR="004051AF" w:rsidRPr="000265A6" w:rsidRDefault="004051AF" w:rsidP="000265A6">
      <w:pPr>
        <w:autoSpaceDE w:val="0"/>
        <w:autoSpaceDN w:val="0"/>
        <w:adjustRightInd w:val="0"/>
        <w:spacing w:before="120" w:after="0" w:line="480" w:lineRule="auto"/>
        <w:jc w:val="both"/>
        <w:rPr>
          <w:rFonts w:ascii="Times New Roman" w:hAnsi="Times New Roman" w:cs="Times New Roman"/>
          <w:kern w:val="0"/>
          <w:sz w:val="24"/>
          <w:szCs w:val="24"/>
        </w:rPr>
      </w:pPr>
      <w:r w:rsidRPr="000265A6">
        <w:rPr>
          <w:rFonts w:ascii="Times New Roman" w:hAnsi="Times New Roman" w:cs="Times New Roman"/>
          <w:kern w:val="0"/>
          <w:sz w:val="24"/>
          <w:szCs w:val="24"/>
        </w:rPr>
        <w:t xml:space="preserve">Estructura del </w:t>
      </w:r>
      <w:r w:rsidR="007C612D">
        <w:rPr>
          <w:rFonts w:ascii="Times New Roman" w:hAnsi="Times New Roman" w:cs="Times New Roman"/>
          <w:kern w:val="0"/>
          <w:sz w:val="24"/>
          <w:szCs w:val="24"/>
        </w:rPr>
        <w:t>s</w:t>
      </w:r>
      <w:r w:rsidRPr="000265A6">
        <w:rPr>
          <w:rFonts w:ascii="Times New Roman" w:hAnsi="Times New Roman" w:cs="Times New Roman"/>
          <w:kern w:val="0"/>
          <w:sz w:val="24"/>
          <w:szCs w:val="24"/>
        </w:rPr>
        <w:t xml:space="preserve">itio </w:t>
      </w:r>
      <w:r w:rsidR="007C612D">
        <w:rPr>
          <w:rFonts w:ascii="Times New Roman" w:hAnsi="Times New Roman" w:cs="Times New Roman"/>
          <w:kern w:val="0"/>
          <w:sz w:val="24"/>
          <w:szCs w:val="24"/>
        </w:rPr>
        <w:t>w</w:t>
      </w:r>
      <w:r w:rsidR="007C612D" w:rsidRPr="000265A6">
        <w:rPr>
          <w:rFonts w:ascii="Times New Roman" w:hAnsi="Times New Roman" w:cs="Times New Roman"/>
          <w:kern w:val="0"/>
          <w:sz w:val="24"/>
          <w:szCs w:val="24"/>
        </w:rPr>
        <w:t>eb</w:t>
      </w:r>
    </w:p>
    <w:p w14:paraId="2B20E5EE" w14:textId="2C862FD8" w:rsidR="004051AF" w:rsidRPr="001C1548" w:rsidRDefault="00EF4DA1" w:rsidP="001C1548">
      <w:pPr>
        <w:autoSpaceDE w:val="0"/>
        <w:autoSpaceDN w:val="0"/>
        <w:adjustRightInd w:val="0"/>
        <w:spacing w:before="120" w:after="120" w:line="480" w:lineRule="auto"/>
        <w:ind w:firstLine="709"/>
        <w:jc w:val="both"/>
        <w:rPr>
          <w:rFonts w:ascii="Times New Roman" w:hAnsi="Times New Roman" w:cs="Times New Roman"/>
          <w:kern w:val="0"/>
          <w:sz w:val="24"/>
          <w:szCs w:val="24"/>
        </w:rPr>
      </w:pPr>
      <w:r w:rsidRPr="001C1548">
        <w:rPr>
          <w:rFonts w:ascii="Times New Roman" w:hAnsi="Times New Roman" w:cs="Times New Roman"/>
          <w:kern w:val="0"/>
          <w:sz w:val="24"/>
          <w:szCs w:val="24"/>
        </w:rPr>
        <w:t xml:space="preserve">El soporte informático para la propuesta de capacitación a los trabajadores de los </w:t>
      </w:r>
      <w:r w:rsidR="007C612D">
        <w:rPr>
          <w:rFonts w:ascii="Times New Roman" w:hAnsi="Times New Roman" w:cs="Times New Roman"/>
          <w:kern w:val="0"/>
          <w:sz w:val="24"/>
          <w:szCs w:val="24"/>
        </w:rPr>
        <w:t>t</w:t>
      </w:r>
      <w:r w:rsidR="007C612D" w:rsidRPr="001C1548">
        <w:rPr>
          <w:rFonts w:ascii="Times New Roman" w:hAnsi="Times New Roman" w:cs="Times New Roman"/>
          <w:kern w:val="0"/>
          <w:sz w:val="24"/>
          <w:szCs w:val="24"/>
        </w:rPr>
        <w:t xml:space="preserve">ribunales </w:t>
      </w:r>
      <w:r w:rsidR="007C612D">
        <w:rPr>
          <w:rFonts w:ascii="Times New Roman" w:hAnsi="Times New Roman" w:cs="Times New Roman"/>
          <w:kern w:val="0"/>
          <w:sz w:val="24"/>
          <w:szCs w:val="24"/>
        </w:rPr>
        <w:t>p</w:t>
      </w:r>
      <w:r w:rsidRPr="001C1548">
        <w:rPr>
          <w:rFonts w:ascii="Times New Roman" w:hAnsi="Times New Roman" w:cs="Times New Roman"/>
          <w:kern w:val="0"/>
          <w:sz w:val="24"/>
          <w:szCs w:val="24"/>
        </w:rPr>
        <w:t xml:space="preserve">opulares de la Isla de la Juventud, lo constituye el </w:t>
      </w:r>
      <w:r w:rsidR="007C612D">
        <w:rPr>
          <w:rFonts w:ascii="Times New Roman" w:hAnsi="Times New Roman" w:cs="Times New Roman"/>
          <w:kern w:val="0"/>
          <w:sz w:val="24"/>
          <w:szCs w:val="24"/>
        </w:rPr>
        <w:t>s</w:t>
      </w:r>
      <w:r w:rsidRPr="001C1548">
        <w:rPr>
          <w:rFonts w:ascii="Times New Roman" w:hAnsi="Times New Roman" w:cs="Times New Roman"/>
          <w:kern w:val="0"/>
          <w:sz w:val="24"/>
          <w:szCs w:val="24"/>
        </w:rPr>
        <w:t xml:space="preserve">itio </w:t>
      </w:r>
      <w:r w:rsidR="007C612D">
        <w:rPr>
          <w:rFonts w:ascii="Times New Roman" w:hAnsi="Times New Roman" w:cs="Times New Roman"/>
          <w:kern w:val="0"/>
          <w:sz w:val="24"/>
          <w:szCs w:val="24"/>
        </w:rPr>
        <w:t>w</w:t>
      </w:r>
      <w:r w:rsidR="007C612D" w:rsidRPr="001C1548">
        <w:rPr>
          <w:rFonts w:ascii="Times New Roman" w:hAnsi="Times New Roman" w:cs="Times New Roman"/>
          <w:kern w:val="0"/>
          <w:sz w:val="24"/>
          <w:szCs w:val="24"/>
        </w:rPr>
        <w:t xml:space="preserve">eb </w:t>
      </w:r>
      <w:r w:rsidRPr="001C1548">
        <w:rPr>
          <w:rFonts w:ascii="Times New Roman" w:hAnsi="Times New Roman" w:cs="Times New Roman"/>
          <w:kern w:val="0"/>
          <w:sz w:val="24"/>
          <w:szCs w:val="24"/>
        </w:rPr>
        <w:t xml:space="preserve">CAPXEJEL, como ya se había expresado anteriormente. El sitio </w:t>
      </w:r>
      <w:r w:rsidR="007C612D">
        <w:rPr>
          <w:rFonts w:ascii="Times New Roman" w:hAnsi="Times New Roman" w:cs="Times New Roman"/>
          <w:kern w:val="0"/>
          <w:sz w:val="24"/>
          <w:szCs w:val="24"/>
        </w:rPr>
        <w:t>w</w:t>
      </w:r>
      <w:r w:rsidR="007C612D" w:rsidRPr="001C1548">
        <w:rPr>
          <w:rFonts w:ascii="Times New Roman" w:hAnsi="Times New Roman" w:cs="Times New Roman"/>
          <w:kern w:val="0"/>
          <w:sz w:val="24"/>
          <w:szCs w:val="24"/>
        </w:rPr>
        <w:t>eb</w:t>
      </w:r>
      <w:r w:rsidRPr="001C1548">
        <w:rPr>
          <w:rFonts w:ascii="Times New Roman" w:hAnsi="Times New Roman" w:cs="Times New Roman"/>
          <w:kern w:val="0"/>
          <w:sz w:val="24"/>
          <w:szCs w:val="24"/>
        </w:rPr>
        <w:t>, en su página principal, incluye un menú principal que contiene hipervínculos a cada una de las páginas de los diferentes módulos que lo componen. Los módulos que lo integran son los siguientes:</w:t>
      </w:r>
    </w:p>
    <w:p w14:paraId="209802A3" w14:textId="3438BB87" w:rsidR="00EF4DA1" w:rsidRPr="000265A6" w:rsidRDefault="008A4BDF" w:rsidP="000265A6">
      <w:pPr>
        <w:autoSpaceDE w:val="0"/>
        <w:autoSpaceDN w:val="0"/>
        <w:adjustRightInd w:val="0"/>
        <w:spacing w:before="120" w:after="120" w:line="480" w:lineRule="auto"/>
        <w:jc w:val="both"/>
        <w:rPr>
          <w:rFonts w:ascii="Times New Roman" w:hAnsi="Times New Roman" w:cs="Times New Roman"/>
          <w:kern w:val="0"/>
          <w:sz w:val="24"/>
          <w:szCs w:val="24"/>
        </w:rPr>
      </w:pPr>
      <w:r>
        <w:rPr>
          <w:rFonts w:ascii="Times New Roman" w:hAnsi="Times New Roman" w:cs="Times New Roman"/>
          <w:kern w:val="0"/>
          <w:sz w:val="24"/>
          <w:szCs w:val="24"/>
        </w:rPr>
        <w:t>-</w:t>
      </w:r>
      <w:r w:rsidR="00EF4DA1" w:rsidRPr="000265A6">
        <w:rPr>
          <w:rFonts w:ascii="Times New Roman" w:hAnsi="Times New Roman" w:cs="Times New Roman"/>
          <w:kern w:val="0"/>
          <w:sz w:val="24"/>
          <w:szCs w:val="24"/>
        </w:rPr>
        <w:t>Página principal</w:t>
      </w:r>
    </w:p>
    <w:p w14:paraId="6EE1ADC3" w14:textId="3C7134EB" w:rsidR="00EF4DA1" w:rsidRPr="000265A6" w:rsidRDefault="008A4BDF" w:rsidP="000265A6">
      <w:pPr>
        <w:autoSpaceDE w:val="0"/>
        <w:autoSpaceDN w:val="0"/>
        <w:adjustRightInd w:val="0"/>
        <w:spacing w:before="120" w:after="120" w:line="480" w:lineRule="auto"/>
        <w:jc w:val="both"/>
        <w:rPr>
          <w:rFonts w:ascii="Times New Roman" w:hAnsi="Times New Roman" w:cs="Times New Roman"/>
          <w:kern w:val="0"/>
          <w:sz w:val="24"/>
          <w:szCs w:val="24"/>
        </w:rPr>
      </w:pPr>
      <w:r>
        <w:rPr>
          <w:rFonts w:ascii="Times New Roman" w:hAnsi="Times New Roman" w:cs="Times New Roman"/>
          <w:kern w:val="0"/>
          <w:sz w:val="24"/>
          <w:szCs w:val="24"/>
        </w:rPr>
        <w:t>-</w:t>
      </w:r>
      <w:r w:rsidR="00EF4DA1" w:rsidRPr="000265A6">
        <w:rPr>
          <w:rFonts w:ascii="Times New Roman" w:hAnsi="Times New Roman" w:cs="Times New Roman"/>
          <w:kern w:val="0"/>
          <w:sz w:val="24"/>
          <w:szCs w:val="24"/>
        </w:rPr>
        <w:t>Módulo principal Expediente Judicial Electrónico</w:t>
      </w:r>
    </w:p>
    <w:p w14:paraId="21152DBE" w14:textId="17685C14" w:rsidR="00EF4DA1" w:rsidRPr="000265A6" w:rsidRDefault="008A4BDF" w:rsidP="000265A6">
      <w:pPr>
        <w:autoSpaceDE w:val="0"/>
        <w:autoSpaceDN w:val="0"/>
        <w:adjustRightInd w:val="0"/>
        <w:spacing w:before="120" w:after="120" w:line="480" w:lineRule="auto"/>
        <w:jc w:val="both"/>
        <w:rPr>
          <w:rFonts w:ascii="Times New Roman" w:hAnsi="Times New Roman" w:cs="Times New Roman"/>
          <w:kern w:val="0"/>
          <w:sz w:val="24"/>
          <w:szCs w:val="24"/>
        </w:rPr>
      </w:pPr>
      <w:r>
        <w:rPr>
          <w:rFonts w:ascii="Times New Roman" w:hAnsi="Times New Roman" w:cs="Times New Roman"/>
          <w:kern w:val="0"/>
          <w:sz w:val="24"/>
          <w:szCs w:val="24"/>
        </w:rPr>
        <w:t>-</w:t>
      </w:r>
      <w:r w:rsidR="00EF4DA1" w:rsidRPr="000265A6">
        <w:rPr>
          <w:rFonts w:ascii="Times New Roman" w:hAnsi="Times New Roman" w:cs="Times New Roman"/>
          <w:kern w:val="0"/>
          <w:sz w:val="24"/>
          <w:szCs w:val="24"/>
        </w:rPr>
        <w:t>Autenticar Usuario</w:t>
      </w:r>
    </w:p>
    <w:p w14:paraId="7E1A848E" w14:textId="36FFEA96" w:rsidR="00EF4DA1" w:rsidRPr="000265A6" w:rsidRDefault="008A4BDF" w:rsidP="000265A6">
      <w:pPr>
        <w:autoSpaceDE w:val="0"/>
        <w:autoSpaceDN w:val="0"/>
        <w:adjustRightInd w:val="0"/>
        <w:spacing w:before="120" w:after="120" w:line="480" w:lineRule="auto"/>
        <w:jc w:val="both"/>
        <w:rPr>
          <w:rFonts w:ascii="Times New Roman" w:hAnsi="Times New Roman" w:cs="Times New Roman"/>
          <w:kern w:val="0"/>
          <w:sz w:val="24"/>
          <w:szCs w:val="24"/>
        </w:rPr>
      </w:pPr>
      <w:r>
        <w:rPr>
          <w:rFonts w:ascii="Times New Roman" w:hAnsi="Times New Roman" w:cs="Times New Roman"/>
          <w:kern w:val="0"/>
          <w:sz w:val="24"/>
          <w:szCs w:val="24"/>
        </w:rPr>
        <w:t>-</w:t>
      </w:r>
      <w:r w:rsidR="00EF4DA1" w:rsidRPr="000265A6">
        <w:rPr>
          <w:rFonts w:ascii="Times New Roman" w:hAnsi="Times New Roman" w:cs="Times New Roman"/>
          <w:kern w:val="0"/>
          <w:sz w:val="24"/>
          <w:szCs w:val="24"/>
        </w:rPr>
        <w:t>Registrar Expedientes</w:t>
      </w:r>
    </w:p>
    <w:p w14:paraId="0163DDD6" w14:textId="483ECFB5" w:rsidR="00EF4DA1" w:rsidRPr="000265A6" w:rsidRDefault="008A4BDF" w:rsidP="000265A6">
      <w:pPr>
        <w:autoSpaceDE w:val="0"/>
        <w:autoSpaceDN w:val="0"/>
        <w:adjustRightInd w:val="0"/>
        <w:spacing w:before="120" w:after="120" w:line="48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w:t>
      </w:r>
      <w:r w:rsidR="00EF4DA1" w:rsidRPr="000265A6">
        <w:rPr>
          <w:rFonts w:ascii="Times New Roman" w:hAnsi="Times New Roman" w:cs="Times New Roman"/>
          <w:kern w:val="0"/>
          <w:sz w:val="24"/>
          <w:szCs w:val="24"/>
        </w:rPr>
        <w:t>Turnar Expedientes</w:t>
      </w:r>
    </w:p>
    <w:p w14:paraId="5A867571" w14:textId="25F7E503" w:rsidR="00EF4DA1" w:rsidRPr="000265A6" w:rsidRDefault="008A4BDF" w:rsidP="000265A6">
      <w:pPr>
        <w:autoSpaceDE w:val="0"/>
        <w:autoSpaceDN w:val="0"/>
        <w:adjustRightInd w:val="0"/>
        <w:spacing w:before="120" w:after="120" w:line="480" w:lineRule="auto"/>
        <w:jc w:val="both"/>
        <w:rPr>
          <w:rFonts w:ascii="Times New Roman" w:hAnsi="Times New Roman" w:cs="Times New Roman"/>
          <w:kern w:val="0"/>
          <w:sz w:val="24"/>
          <w:szCs w:val="24"/>
        </w:rPr>
      </w:pPr>
      <w:r>
        <w:rPr>
          <w:rFonts w:ascii="Times New Roman" w:hAnsi="Times New Roman" w:cs="Times New Roman"/>
          <w:kern w:val="0"/>
          <w:sz w:val="24"/>
          <w:szCs w:val="24"/>
        </w:rPr>
        <w:t>-</w:t>
      </w:r>
      <w:r w:rsidR="00EF4DA1" w:rsidRPr="000265A6">
        <w:rPr>
          <w:rFonts w:ascii="Times New Roman" w:hAnsi="Times New Roman" w:cs="Times New Roman"/>
          <w:kern w:val="0"/>
          <w:sz w:val="24"/>
          <w:szCs w:val="24"/>
        </w:rPr>
        <w:t>Modificar Expedientes</w:t>
      </w:r>
    </w:p>
    <w:p w14:paraId="52280F72" w14:textId="5B9C723D" w:rsidR="004D30EE" w:rsidRPr="000265A6" w:rsidRDefault="008A4BDF" w:rsidP="000265A6">
      <w:pPr>
        <w:autoSpaceDE w:val="0"/>
        <w:autoSpaceDN w:val="0"/>
        <w:adjustRightInd w:val="0"/>
        <w:spacing w:before="120" w:after="120" w:line="480" w:lineRule="auto"/>
        <w:jc w:val="both"/>
        <w:rPr>
          <w:rFonts w:ascii="Times New Roman" w:hAnsi="Times New Roman" w:cs="Times New Roman"/>
          <w:kern w:val="0"/>
          <w:sz w:val="24"/>
          <w:szCs w:val="24"/>
        </w:rPr>
      </w:pPr>
      <w:r>
        <w:rPr>
          <w:rFonts w:ascii="Times New Roman" w:hAnsi="Times New Roman" w:cs="Times New Roman"/>
          <w:kern w:val="0"/>
          <w:sz w:val="24"/>
          <w:szCs w:val="24"/>
        </w:rPr>
        <w:t>-</w:t>
      </w:r>
      <w:r w:rsidR="004D30EE" w:rsidRPr="000265A6">
        <w:rPr>
          <w:rFonts w:ascii="Times New Roman" w:hAnsi="Times New Roman" w:cs="Times New Roman"/>
          <w:kern w:val="0"/>
          <w:sz w:val="24"/>
          <w:szCs w:val="24"/>
        </w:rPr>
        <w:t>Implementación de la propuesta</w:t>
      </w:r>
    </w:p>
    <w:p w14:paraId="368C1066" w14:textId="43941908" w:rsidR="004D30EE" w:rsidRPr="001C1548" w:rsidRDefault="00016674" w:rsidP="001C1548">
      <w:pPr>
        <w:autoSpaceDE w:val="0"/>
        <w:autoSpaceDN w:val="0"/>
        <w:adjustRightInd w:val="0"/>
        <w:spacing w:before="120" w:after="120" w:line="480" w:lineRule="auto"/>
        <w:ind w:firstLine="709"/>
        <w:jc w:val="both"/>
        <w:rPr>
          <w:rFonts w:ascii="Times New Roman" w:hAnsi="Times New Roman" w:cs="Times New Roman"/>
          <w:kern w:val="0"/>
          <w:sz w:val="24"/>
          <w:szCs w:val="24"/>
        </w:rPr>
      </w:pPr>
      <w:r w:rsidRPr="001C1548">
        <w:rPr>
          <w:rFonts w:ascii="Times New Roman" w:hAnsi="Times New Roman" w:cs="Times New Roman"/>
          <w:kern w:val="0"/>
          <w:sz w:val="24"/>
          <w:szCs w:val="24"/>
        </w:rPr>
        <w:t xml:space="preserve">El capacitador planificará sus sesiones de trabajo con la utilización del sitio </w:t>
      </w:r>
      <w:r w:rsidR="007C612D">
        <w:rPr>
          <w:rFonts w:ascii="Times New Roman" w:hAnsi="Times New Roman" w:cs="Times New Roman"/>
          <w:kern w:val="0"/>
          <w:sz w:val="24"/>
          <w:szCs w:val="24"/>
        </w:rPr>
        <w:t>w</w:t>
      </w:r>
      <w:r w:rsidR="007C612D" w:rsidRPr="001C1548">
        <w:rPr>
          <w:rFonts w:ascii="Times New Roman" w:hAnsi="Times New Roman" w:cs="Times New Roman"/>
          <w:kern w:val="0"/>
          <w:sz w:val="24"/>
          <w:szCs w:val="24"/>
        </w:rPr>
        <w:t>eb</w:t>
      </w:r>
      <w:r w:rsidRPr="001C1548">
        <w:rPr>
          <w:rFonts w:ascii="Times New Roman" w:hAnsi="Times New Roman" w:cs="Times New Roman"/>
          <w:kern w:val="0"/>
          <w:sz w:val="24"/>
          <w:szCs w:val="24"/>
        </w:rPr>
        <w:t xml:space="preserve">, </w:t>
      </w:r>
      <w:r w:rsidR="00204580">
        <w:rPr>
          <w:rFonts w:ascii="Times New Roman" w:hAnsi="Times New Roman" w:cs="Times New Roman"/>
          <w:kern w:val="0"/>
          <w:sz w:val="24"/>
          <w:szCs w:val="24"/>
        </w:rPr>
        <w:t>inicial</w:t>
      </w:r>
      <w:r w:rsidRPr="001C1548">
        <w:rPr>
          <w:rFonts w:ascii="Times New Roman" w:hAnsi="Times New Roman" w:cs="Times New Roman"/>
          <w:kern w:val="0"/>
          <w:sz w:val="24"/>
          <w:szCs w:val="24"/>
        </w:rPr>
        <w:t>mente, navegando por los módulos más útiles los que permitirán a los usuarios aprender a trabajar con las diferentes opciones que brinda el Expediente Judicial Electrónico.</w:t>
      </w:r>
    </w:p>
    <w:p w14:paraId="185385E9" w14:textId="574505FA" w:rsidR="00637478" w:rsidRPr="001C1548" w:rsidRDefault="00DF06E1" w:rsidP="000265A6">
      <w:pPr>
        <w:autoSpaceDE w:val="0"/>
        <w:autoSpaceDN w:val="0"/>
        <w:adjustRightInd w:val="0"/>
        <w:spacing w:before="120" w:after="120" w:line="480" w:lineRule="auto"/>
        <w:jc w:val="both"/>
        <w:rPr>
          <w:rFonts w:ascii="Times New Roman" w:hAnsi="Times New Roman" w:cs="Times New Roman"/>
          <w:kern w:val="0"/>
          <w:sz w:val="24"/>
          <w:szCs w:val="24"/>
        </w:rPr>
      </w:pPr>
      <w:r w:rsidRPr="001C1548">
        <w:rPr>
          <w:rFonts w:ascii="Times New Roman" w:hAnsi="Times New Roman" w:cs="Times New Roman"/>
          <w:kern w:val="0"/>
          <w:sz w:val="24"/>
          <w:szCs w:val="24"/>
        </w:rPr>
        <w:t>Un</w:t>
      </w:r>
      <w:r w:rsidR="00637478" w:rsidRPr="001C1548">
        <w:rPr>
          <w:rFonts w:ascii="Times New Roman" w:hAnsi="Times New Roman" w:cs="Times New Roman"/>
          <w:kern w:val="0"/>
          <w:sz w:val="24"/>
          <w:szCs w:val="24"/>
        </w:rPr>
        <w:t xml:space="preserve"> </w:t>
      </w:r>
      <w:r w:rsidRPr="001C1548">
        <w:rPr>
          <w:rFonts w:ascii="Times New Roman" w:hAnsi="Times New Roman" w:cs="Times New Roman"/>
          <w:kern w:val="0"/>
          <w:sz w:val="24"/>
          <w:szCs w:val="24"/>
        </w:rPr>
        <w:t>ejemplo</w:t>
      </w:r>
      <w:r w:rsidR="00637478" w:rsidRPr="001C1548">
        <w:rPr>
          <w:rFonts w:ascii="Times New Roman" w:hAnsi="Times New Roman" w:cs="Times New Roman"/>
          <w:kern w:val="0"/>
          <w:sz w:val="24"/>
          <w:szCs w:val="24"/>
        </w:rPr>
        <w:t xml:space="preserve"> </w:t>
      </w:r>
      <w:r w:rsidRPr="001C1548">
        <w:rPr>
          <w:rFonts w:ascii="Times New Roman" w:hAnsi="Times New Roman" w:cs="Times New Roman"/>
          <w:kern w:val="0"/>
          <w:sz w:val="24"/>
          <w:szCs w:val="24"/>
        </w:rPr>
        <w:t>de</w:t>
      </w:r>
      <w:r w:rsidR="00637478" w:rsidRPr="001C1548">
        <w:rPr>
          <w:rFonts w:ascii="Times New Roman" w:hAnsi="Times New Roman" w:cs="Times New Roman"/>
          <w:kern w:val="0"/>
          <w:sz w:val="24"/>
          <w:szCs w:val="24"/>
        </w:rPr>
        <w:t xml:space="preserve"> </w:t>
      </w:r>
      <w:r w:rsidRPr="001C1548">
        <w:rPr>
          <w:rFonts w:ascii="Times New Roman" w:hAnsi="Times New Roman" w:cs="Times New Roman"/>
          <w:kern w:val="0"/>
          <w:sz w:val="24"/>
          <w:szCs w:val="24"/>
        </w:rPr>
        <w:t>su</w:t>
      </w:r>
      <w:r w:rsidR="00637478" w:rsidRPr="001C1548">
        <w:rPr>
          <w:rFonts w:ascii="Times New Roman" w:hAnsi="Times New Roman" w:cs="Times New Roman"/>
          <w:kern w:val="0"/>
          <w:sz w:val="24"/>
          <w:szCs w:val="24"/>
        </w:rPr>
        <w:t xml:space="preserve"> </w:t>
      </w:r>
      <w:r w:rsidRPr="001C1548">
        <w:rPr>
          <w:rFonts w:ascii="Times New Roman" w:hAnsi="Times New Roman" w:cs="Times New Roman"/>
          <w:kern w:val="0"/>
          <w:sz w:val="24"/>
          <w:szCs w:val="24"/>
        </w:rPr>
        <w:t>utilización</w:t>
      </w:r>
      <w:r w:rsidR="00637478" w:rsidRPr="001C1548">
        <w:rPr>
          <w:rFonts w:ascii="Times New Roman" w:hAnsi="Times New Roman" w:cs="Times New Roman"/>
          <w:kern w:val="0"/>
          <w:sz w:val="24"/>
          <w:szCs w:val="24"/>
        </w:rPr>
        <w:t xml:space="preserve"> </w:t>
      </w:r>
      <w:r w:rsidRPr="001C1548">
        <w:rPr>
          <w:rFonts w:ascii="Times New Roman" w:hAnsi="Times New Roman" w:cs="Times New Roman"/>
          <w:kern w:val="0"/>
          <w:sz w:val="24"/>
          <w:szCs w:val="24"/>
        </w:rPr>
        <w:t>se</w:t>
      </w:r>
      <w:r w:rsidR="00637478" w:rsidRPr="001C1548">
        <w:rPr>
          <w:rFonts w:ascii="Times New Roman" w:hAnsi="Times New Roman" w:cs="Times New Roman"/>
          <w:kern w:val="0"/>
          <w:sz w:val="24"/>
          <w:szCs w:val="24"/>
        </w:rPr>
        <w:t xml:space="preserve"> </w:t>
      </w:r>
      <w:r w:rsidRPr="001C1548">
        <w:rPr>
          <w:rFonts w:ascii="Times New Roman" w:hAnsi="Times New Roman" w:cs="Times New Roman"/>
          <w:kern w:val="0"/>
          <w:sz w:val="24"/>
          <w:szCs w:val="24"/>
        </w:rPr>
        <w:t>mostrará</w:t>
      </w:r>
      <w:r w:rsidR="00637478" w:rsidRPr="001C1548">
        <w:rPr>
          <w:rFonts w:ascii="Times New Roman" w:hAnsi="Times New Roman" w:cs="Times New Roman"/>
          <w:kern w:val="0"/>
          <w:sz w:val="24"/>
          <w:szCs w:val="24"/>
        </w:rPr>
        <w:t xml:space="preserve"> </w:t>
      </w:r>
      <w:r w:rsidRPr="001C1548">
        <w:rPr>
          <w:rFonts w:ascii="Times New Roman" w:hAnsi="Times New Roman" w:cs="Times New Roman"/>
          <w:kern w:val="0"/>
          <w:sz w:val="24"/>
          <w:szCs w:val="24"/>
        </w:rPr>
        <w:t>a</w:t>
      </w:r>
      <w:r w:rsidR="00637478" w:rsidRPr="001C1548">
        <w:rPr>
          <w:rFonts w:ascii="Times New Roman" w:hAnsi="Times New Roman" w:cs="Times New Roman"/>
          <w:kern w:val="0"/>
          <w:sz w:val="24"/>
          <w:szCs w:val="24"/>
        </w:rPr>
        <w:t xml:space="preserve"> </w:t>
      </w:r>
      <w:r w:rsidRPr="001C1548">
        <w:rPr>
          <w:rFonts w:ascii="Times New Roman" w:hAnsi="Times New Roman" w:cs="Times New Roman"/>
          <w:kern w:val="0"/>
          <w:sz w:val="24"/>
          <w:szCs w:val="24"/>
        </w:rPr>
        <w:t>continuación:</w:t>
      </w:r>
    </w:p>
    <w:p w14:paraId="27F5D02A" w14:textId="366B57A6" w:rsidR="00637478" w:rsidRPr="001C1548" w:rsidRDefault="003E7BBD" w:rsidP="001C1548">
      <w:pPr>
        <w:autoSpaceDE w:val="0"/>
        <w:autoSpaceDN w:val="0"/>
        <w:adjustRightInd w:val="0"/>
        <w:spacing w:before="120" w:after="120" w:line="480" w:lineRule="auto"/>
        <w:ind w:firstLine="709"/>
        <w:jc w:val="both"/>
        <w:rPr>
          <w:rFonts w:ascii="Times New Roman" w:hAnsi="Times New Roman" w:cs="Times New Roman"/>
          <w:sz w:val="24"/>
          <w:szCs w:val="24"/>
        </w:rPr>
      </w:pPr>
      <w:r w:rsidRPr="001C1548">
        <w:rPr>
          <w:rFonts w:ascii="Times New Roman" w:hAnsi="Times New Roman" w:cs="Times New Roman"/>
          <w:sz w:val="24"/>
          <w:szCs w:val="24"/>
        </w:rPr>
        <w:t xml:space="preserve">El </w:t>
      </w:r>
      <w:r w:rsidR="007C612D">
        <w:rPr>
          <w:rFonts w:ascii="Times New Roman" w:hAnsi="Times New Roman" w:cs="Times New Roman"/>
          <w:sz w:val="24"/>
          <w:szCs w:val="24"/>
        </w:rPr>
        <w:t>s</w:t>
      </w:r>
      <w:r w:rsidRPr="001C1548">
        <w:rPr>
          <w:rFonts w:ascii="Times New Roman" w:hAnsi="Times New Roman" w:cs="Times New Roman"/>
          <w:sz w:val="24"/>
          <w:szCs w:val="24"/>
        </w:rPr>
        <w:t xml:space="preserve">itio </w:t>
      </w:r>
      <w:r w:rsidR="007C612D">
        <w:rPr>
          <w:rFonts w:ascii="Times New Roman" w:hAnsi="Times New Roman" w:cs="Times New Roman"/>
          <w:sz w:val="24"/>
          <w:szCs w:val="24"/>
        </w:rPr>
        <w:t>w</w:t>
      </w:r>
      <w:r w:rsidR="007C612D" w:rsidRPr="001C1548">
        <w:rPr>
          <w:rFonts w:ascii="Times New Roman" w:hAnsi="Times New Roman" w:cs="Times New Roman"/>
          <w:sz w:val="24"/>
          <w:szCs w:val="24"/>
        </w:rPr>
        <w:t xml:space="preserve">eb </w:t>
      </w:r>
      <w:r w:rsidRPr="001C1548">
        <w:rPr>
          <w:rFonts w:ascii="Times New Roman" w:hAnsi="Times New Roman" w:cs="Times New Roman"/>
          <w:sz w:val="24"/>
          <w:szCs w:val="24"/>
        </w:rPr>
        <w:t xml:space="preserve">CAPXEJEL estará disponible en el navegador de cada usuario para que sea consultado siempre que lo necesite. El usuario, utilizando el sitio como medio de capacitación, para aclarar sus dudas con respecto al acceso del expediente judicial electrónico, deberá acceder al sitio </w:t>
      </w:r>
      <w:r w:rsidR="007C612D">
        <w:rPr>
          <w:rFonts w:ascii="Times New Roman" w:hAnsi="Times New Roman" w:cs="Times New Roman"/>
          <w:sz w:val="24"/>
          <w:szCs w:val="24"/>
        </w:rPr>
        <w:t>w</w:t>
      </w:r>
      <w:r w:rsidRPr="001C1548">
        <w:rPr>
          <w:rFonts w:ascii="Times New Roman" w:hAnsi="Times New Roman" w:cs="Times New Roman"/>
          <w:sz w:val="24"/>
          <w:szCs w:val="24"/>
        </w:rPr>
        <w:t>eb CAPXEJEL. La navegación por los textos y las imágenes le permitirá aprender a cómo autenticarse para poder usar el sistema. Este elemento resulta esencial para poder trabajar con el Expediente Judicial Electrónico.</w:t>
      </w:r>
    </w:p>
    <w:p w14:paraId="6C87C2CD" w14:textId="3976A908" w:rsidR="003E7BBD" w:rsidRPr="001C1548" w:rsidRDefault="003E7BBD" w:rsidP="001C1548">
      <w:pPr>
        <w:autoSpaceDE w:val="0"/>
        <w:autoSpaceDN w:val="0"/>
        <w:adjustRightInd w:val="0"/>
        <w:spacing w:before="120" w:after="120" w:line="480" w:lineRule="auto"/>
        <w:ind w:firstLine="709"/>
        <w:jc w:val="both"/>
        <w:rPr>
          <w:rFonts w:ascii="Times New Roman" w:hAnsi="Times New Roman" w:cs="Times New Roman"/>
          <w:sz w:val="24"/>
          <w:szCs w:val="24"/>
        </w:rPr>
      </w:pPr>
      <w:r w:rsidRPr="001C1548">
        <w:rPr>
          <w:rFonts w:ascii="Times New Roman" w:hAnsi="Times New Roman" w:cs="Times New Roman"/>
          <w:sz w:val="24"/>
          <w:szCs w:val="24"/>
        </w:rPr>
        <w:t xml:space="preserve">Por otra parte, si el usuario desea aprender a registrar un expediente deberá acceder al sitio </w:t>
      </w:r>
      <w:r w:rsidR="007C612D">
        <w:rPr>
          <w:rFonts w:ascii="Times New Roman" w:hAnsi="Times New Roman" w:cs="Times New Roman"/>
          <w:sz w:val="24"/>
          <w:szCs w:val="24"/>
        </w:rPr>
        <w:t>w</w:t>
      </w:r>
      <w:r w:rsidR="007C612D" w:rsidRPr="001C1548">
        <w:rPr>
          <w:rFonts w:ascii="Times New Roman" w:hAnsi="Times New Roman" w:cs="Times New Roman"/>
          <w:sz w:val="24"/>
          <w:szCs w:val="24"/>
        </w:rPr>
        <w:t xml:space="preserve">eb </w:t>
      </w:r>
      <w:r w:rsidRPr="001C1548">
        <w:rPr>
          <w:rFonts w:ascii="Times New Roman" w:hAnsi="Times New Roman" w:cs="Times New Roman"/>
          <w:sz w:val="24"/>
          <w:szCs w:val="24"/>
        </w:rPr>
        <w:t>CAPXEJEL, y en el menú principal, buscar el submenú Registrar Expediente. Así deberá proceder con el resto de los módulos que componen el sitio. De esta manera optimizará su trabajo haciéndolo más eficiente y eficaz. El sitio</w:t>
      </w:r>
      <w:r w:rsidR="00204580">
        <w:rPr>
          <w:rFonts w:ascii="Times New Roman" w:hAnsi="Times New Roman" w:cs="Times New Roman"/>
          <w:sz w:val="24"/>
          <w:szCs w:val="24"/>
        </w:rPr>
        <w:t>,</w:t>
      </w:r>
      <w:r w:rsidRPr="001C1548">
        <w:rPr>
          <w:rFonts w:ascii="Times New Roman" w:hAnsi="Times New Roman" w:cs="Times New Roman"/>
          <w:sz w:val="24"/>
          <w:szCs w:val="24"/>
        </w:rPr>
        <w:t xml:space="preserve"> </w:t>
      </w:r>
      <w:r w:rsidR="00204580">
        <w:rPr>
          <w:rFonts w:ascii="Times New Roman" w:hAnsi="Times New Roman" w:cs="Times New Roman"/>
          <w:sz w:val="24"/>
          <w:szCs w:val="24"/>
        </w:rPr>
        <w:t xml:space="preserve">se convierte </w:t>
      </w:r>
      <w:r w:rsidRPr="001C1548">
        <w:rPr>
          <w:rFonts w:ascii="Times New Roman" w:hAnsi="Times New Roman" w:cs="Times New Roman"/>
          <w:sz w:val="24"/>
          <w:szCs w:val="24"/>
        </w:rPr>
        <w:t>así en un instrumento de consulta metodológica para la profundización en el contenido de informatización, específicamente con el uso del Expediente Judicial Electrónico.</w:t>
      </w:r>
    </w:p>
    <w:p w14:paraId="489DAFBE" w14:textId="183F68AF" w:rsidR="003E7BBD" w:rsidRPr="001C1548" w:rsidRDefault="0011040A" w:rsidP="007C612D">
      <w:pPr>
        <w:pStyle w:val="Ttulo3"/>
      </w:pPr>
      <w:r w:rsidRPr="0011040A">
        <w:rPr>
          <w:highlight w:val="cyan"/>
        </w:rPr>
        <w:lastRenderedPageBreak/>
        <w:t>[T3]</w:t>
      </w:r>
      <w:r w:rsidR="004F3A7F" w:rsidRPr="001C1548">
        <w:t xml:space="preserve">Resultados de la prueba de factibilidad de la propuesta de capacitación y del sitio </w:t>
      </w:r>
      <w:r w:rsidR="007C612D">
        <w:t>w</w:t>
      </w:r>
      <w:r w:rsidR="007C612D" w:rsidRPr="001C1548">
        <w:t xml:space="preserve">eb </w:t>
      </w:r>
      <w:r w:rsidR="004F3A7F" w:rsidRPr="001C1548">
        <w:t>que constituye su plataforma tecnológica</w:t>
      </w:r>
    </w:p>
    <w:p w14:paraId="7E77DC5C" w14:textId="2FD7D212" w:rsidR="00864106" w:rsidRPr="001C1548" w:rsidRDefault="00864106" w:rsidP="001C1548">
      <w:pPr>
        <w:autoSpaceDE w:val="0"/>
        <w:autoSpaceDN w:val="0"/>
        <w:adjustRightInd w:val="0"/>
        <w:spacing w:before="120" w:after="120" w:line="480" w:lineRule="auto"/>
        <w:ind w:firstLine="709"/>
        <w:jc w:val="both"/>
        <w:rPr>
          <w:rFonts w:ascii="Times New Roman" w:hAnsi="Times New Roman" w:cs="Times New Roman"/>
          <w:sz w:val="24"/>
          <w:szCs w:val="24"/>
        </w:rPr>
      </w:pPr>
      <w:r w:rsidRPr="001C1548">
        <w:rPr>
          <w:rFonts w:ascii="Times New Roman" w:hAnsi="Times New Roman" w:cs="Times New Roman"/>
          <w:sz w:val="24"/>
          <w:szCs w:val="24"/>
        </w:rPr>
        <w:t xml:space="preserve">A partir de los resultados anteriores, que reflejan un positivo grado de aceptación del sitio </w:t>
      </w:r>
      <w:r w:rsidR="007C612D">
        <w:rPr>
          <w:rFonts w:ascii="Times New Roman" w:hAnsi="Times New Roman" w:cs="Times New Roman"/>
          <w:sz w:val="24"/>
          <w:szCs w:val="24"/>
        </w:rPr>
        <w:t>w</w:t>
      </w:r>
      <w:r w:rsidRPr="001C1548">
        <w:rPr>
          <w:rFonts w:ascii="Times New Roman" w:hAnsi="Times New Roman" w:cs="Times New Roman"/>
          <w:sz w:val="24"/>
          <w:szCs w:val="24"/>
        </w:rPr>
        <w:t xml:space="preserve">eb elaborado, se procedió a someterlo a la opinión de un grupo de expertos. Para </w:t>
      </w:r>
      <w:r w:rsidR="00204580">
        <w:rPr>
          <w:rFonts w:ascii="Times New Roman" w:hAnsi="Times New Roman" w:cs="Times New Roman"/>
          <w:sz w:val="24"/>
          <w:szCs w:val="24"/>
        </w:rPr>
        <w:t xml:space="preserve">lograrlo, </w:t>
      </w:r>
      <w:r w:rsidRPr="001C1548">
        <w:rPr>
          <w:rFonts w:ascii="Times New Roman" w:hAnsi="Times New Roman" w:cs="Times New Roman"/>
          <w:sz w:val="24"/>
          <w:szCs w:val="24"/>
        </w:rPr>
        <w:t>se realizó una selección a partir de los siguientes criterios:</w:t>
      </w:r>
    </w:p>
    <w:p w14:paraId="6452A7CF" w14:textId="08D2AF97" w:rsidR="00A55ABD" w:rsidRPr="000265A6" w:rsidRDefault="008A4BDF" w:rsidP="000265A6">
      <w:pPr>
        <w:autoSpaceDE w:val="0"/>
        <w:autoSpaceDN w:val="0"/>
        <w:adjustRightInd w:val="0"/>
        <w:spacing w:before="120" w:after="120" w:line="480" w:lineRule="auto"/>
        <w:jc w:val="both"/>
        <w:rPr>
          <w:rFonts w:ascii="Times New Roman" w:hAnsi="Times New Roman" w:cs="Times New Roman"/>
          <w:sz w:val="24"/>
          <w:szCs w:val="24"/>
        </w:rPr>
      </w:pPr>
      <w:r>
        <w:rPr>
          <w:rFonts w:ascii="Times New Roman" w:hAnsi="Times New Roman" w:cs="Times New Roman"/>
          <w:kern w:val="0"/>
          <w:sz w:val="24"/>
          <w:szCs w:val="24"/>
        </w:rPr>
        <w:t>-</w:t>
      </w:r>
      <w:r w:rsidR="00A55ABD" w:rsidRPr="000265A6">
        <w:rPr>
          <w:rFonts w:ascii="Times New Roman" w:hAnsi="Times New Roman" w:cs="Times New Roman"/>
          <w:kern w:val="0"/>
          <w:sz w:val="24"/>
          <w:szCs w:val="24"/>
        </w:rPr>
        <w:t>Tener cinco o más años de experiencia en la actividad jurídica.</w:t>
      </w:r>
    </w:p>
    <w:p w14:paraId="6284A7F8" w14:textId="503E38FB" w:rsidR="00A55ABD" w:rsidRPr="000265A6" w:rsidRDefault="008A4BDF" w:rsidP="000265A6">
      <w:pPr>
        <w:autoSpaceDE w:val="0"/>
        <w:autoSpaceDN w:val="0"/>
        <w:adjustRightInd w:val="0"/>
        <w:spacing w:before="120" w:after="120" w:line="480" w:lineRule="auto"/>
        <w:jc w:val="both"/>
        <w:rPr>
          <w:rFonts w:ascii="Times New Roman" w:hAnsi="Times New Roman" w:cs="Times New Roman"/>
          <w:sz w:val="24"/>
          <w:szCs w:val="24"/>
        </w:rPr>
      </w:pPr>
      <w:r>
        <w:rPr>
          <w:rFonts w:ascii="Times New Roman" w:hAnsi="Times New Roman" w:cs="Times New Roman"/>
          <w:kern w:val="0"/>
          <w:sz w:val="24"/>
          <w:szCs w:val="24"/>
        </w:rPr>
        <w:t>-</w:t>
      </w:r>
      <w:r w:rsidR="00A55ABD" w:rsidRPr="000265A6">
        <w:rPr>
          <w:rFonts w:ascii="Times New Roman" w:hAnsi="Times New Roman" w:cs="Times New Roman"/>
          <w:kern w:val="0"/>
          <w:sz w:val="24"/>
          <w:szCs w:val="24"/>
        </w:rPr>
        <w:t xml:space="preserve">Tener cinco o más años de experiencia en el trabajo de informatización en los </w:t>
      </w:r>
      <w:r w:rsidR="007C612D">
        <w:rPr>
          <w:rFonts w:ascii="Times New Roman" w:hAnsi="Times New Roman" w:cs="Times New Roman"/>
          <w:kern w:val="0"/>
          <w:sz w:val="24"/>
          <w:szCs w:val="24"/>
        </w:rPr>
        <w:t>t</w:t>
      </w:r>
      <w:r w:rsidR="007C612D" w:rsidRPr="000265A6">
        <w:rPr>
          <w:rFonts w:ascii="Times New Roman" w:hAnsi="Times New Roman" w:cs="Times New Roman"/>
          <w:kern w:val="0"/>
          <w:sz w:val="24"/>
          <w:szCs w:val="24"/>
        </w:rPr>
        <w:t xml:space="preserve">ribunales </w:t>
      </w:r>
      <w:r w:rsidR="007C612D">
        <w:rPr>
          <w:rFonts w:ascii="Times New Roman" w:hAnsi="Times New Roman" w:cs="Times New Roman"/>
          <w:kern w:val="0"/>
          <w:sz w:val="24"/>
          <w:szCs w:val="24"/>
        </w:rPr>
        <w:t>p</w:t>
      </w:r>
      <w:r w:rsidR="007C612D" w:rsidRPr="000265A6">
        <w:rPr>
          <w:rFonts w:ascii="Times New Roman" w:hAnsi="Times New Roman" w:cs="Times New Roman"/>
          <w:kern w:val="0"/>
          <w:sz w:val="24"/>
          <w:szCs w:val="24"/>
        </w:rPr>
        <w:t>opulares</w:t>
      </w:r>
      <w:r w:rsidR="00A55ABD" w:rsidRPr="000265A6">
        <w:rPr>
          <w:rFonts w:ascii="Times New Roman" w:hAnsi="Times New Roman" w:cs="Times New Roman"/>
          <w:kern w:val="0"/>
          <w:sz w:val="24"/>
          <w:szCs w:val="24"/>
        </w:rPr>
        <w:t>.</w:t>
      </w:r>
    </w:p>
    <w:p w14:paraId="25FA5F7E" w14:textId="09EC2C9D" w:rsidR="00A55ABD" w:rsidRPr="000265A6" w:rsidRDefault="008A4BDF" w:rsidP="000265A6">
      <w:pPr>
        <w:autoSpaceDE w:val="0"/>
        <w:autoSpaceDN w:val="0"/>
        <w:adjustRightInd w:val="0"/>
        <w:spacing w:before="120" w:after="120" w:line="480" w:lineRule="auto"/>
        <w:jc w:val="both"/>
        <w:rPr>
          <w:rFonts w:ascii="Times New Roman" w:hAnsi="Times New Roman" w:cs="Times New Roman"/>
          <w:sz w:val="24"/>
          <w:szCs w:val="24"/>
        </w:rPr>
      </w:pPr>
      <w:r>
        <w:rPr>
          <w:rFonts w:ascii="Times New Roman" w:hAnsi="Times New Roman" w:cs="Times New Roman"/>
          <w:kern w:val="0"/>
          <w:sz w:val="24"/>
          <w:szCs w:val="24"/>
        </w:rPr>
        <w:t>-</w:t>
      </w:r>
      <w:r w:rsidR="00A55ABD" w:rsidRPr="000265A6">
        <w:rPr>
          <w:rFonts w:ascii="Times New Roman" w:hAnsi="Times New Roman" w:cs="Times New Roman"/>
          <w:kern w:val="0"/>
          <w:sz w:val="24"/>
          <w:szCs w:val="24"/>
        </w:rPr>
        <w:t>Ser docente de informática con cinco o más año de experiencia.</w:t>
      </w:r>
    </w:p>
    <w:p w14:paraId="4E7A10EB" w14:textId="30095074" w:rsidR="00A55ABD" w:rsidRPr="000265A6" w:rsidRDefault="008A4BDF" w:rsidP="000265A6">
      <w:pPr>
        <w:autoSpaceDE w:val="0"/>
        <w:autoSpaceDN w:val="0"/>
        <w:adjustRightInd w:val="0"/>
        <w:spacing w:before="120" w:after="120" w:line="480" w:lineRule="auto"/>
        <w:jc w:val="both"/>
        <w:rPr>
          <w:rFonts w:ascii="Times New Roman" w:hAnsi="Times New Roman" w:cs="Times New Roman"/>
          <w:sz w:val="24"/>
          <w:szCs w:val="24"/>
        </w:rPr>
      </w:pPr>
      <w:r>
        <w:rPr>
          <w:rFonts w:ascii="Times New Roman" w:hAnsi="Times New Roman" w:cs="Times New Roman"/>
          <w:kern w:val="0"/>
          <w:sz w:val="24"/>
          <w:szCs w:val="24"/>
        </w:rPr>
        <w:t>-</w:t>
      </w:r>
      <w:r w:rsidR="00A55ABD" w:rsidRPr="000265A6">
        <w:rPr>
          <w:rFonts w:ascii="Times New Roman" w:hAnsi="Times New Roman" w:cs="Times New Roman"/>
          <w:kern w:val="0"/>
          <w:sz w:val="24"/>
          <w:szCs w:val="24"/>
        </w:rPr>
        <w:t xml:space="preserve">Tener resultados en la elaboración de productos informáticos. </w:t>
      </w:r>
    </w:p>
    <w:p w14:paraId="7ABB7FAF" w14:textId="29101161" w:rsidR="00A55ABD" w:rsidRPr="000265A6" w:rsidRDefault="008A4BDF" w:rsidP="000265A6">
      <w:pPr>
        <w:autoSpaceDE w:val="0"/>
        <w:autoSpaceDN w:val="0"/>
        <w:adjustRightInd w:val="0"/>
        <w:spacing w:before="120" w:after="120" w:line="480" w:lineRule="auto"/>
        <w:jc w:val="both"/>
        <w:rPr>
          <w:rFonts w:ascii="Times New Roman" w:hAnsi="Times New Roman" w:cs="Times New Roman"/>
          <w:sz w:val="24"/>
          <w:szCs w:val="24"/>
        </w:rPr>
      </w:pPr>
      <w:r>
        <w:rPr>
          <w:rFonts w:ascii="Times New Roman" w:hAnsi="Times New Roman" w:cs="Times New Roman"/>
          <w:kern w:val="0"/>
          <w:sz w:val="24"/>
          <w:szCs w:val="24"/>
        </w:rPr>
        <w:t>-</w:t>
      </w:r>
      <w:r w:rsidR="00A55ABD" w:rsidRPr="000265A6">
        <w:rPr>
          <w:rFonts w:ascii="Times New Roman" w:hAnsi="Times New Roman" w:cs="Times New Roman"/>
          <w:kern w:val="0"/>
          <w:sz w:val="24"/>
          <w:szCs w:val="24"/>
        </w:rPr>
        <w:t>Tener conocimientos de evaluación de software educativos</w:t>
      </w:r>
    </w:p>
    <w:p w14:paraId="6D9B9910" w14:textId="6755B760" w:rsidR="000D4C4C" w:rsidRPr="001C1548" w:rsidRDefault="00864106" w:rsidP="001C1548">
      <w:pPr>
        <w:autoSpaceDE w:val="0"/>
        <w:autoSpaceDN w:val="0"/>
        <w:adjustRightInd w:val="0"/>
        <w:spacing w:before="120" w:after="120" w:line="480" w:lineRule="auto"/>
        <w:jc w:val="both"/>
        <w:rPr>
          <w:rFonts w:ascii="Times New Roman" w:hAnsi="Times New Roman" w:cs="Times New Roman"/>
          <w:sz w:val="24"/>
          <w:szCs w:val="24"/>
        </w:rPr>
      </w:pPr>
      <w:r w:rsidRPr="001C1548">
        <w:rPr>
          <w:rFonts w:ascii="Times New Roman" w:hAnsi="Times New Roman" w:cs="Times New Roman"/>
          <w:sz w:val="24"/>
          <w:szCs w:val="24"/>
        </w:rPr>
        <w:t>Con</w:t>
      </w:r>
      <w:r w:rsidR="00204580">
        <w:rPr>
          <w:rFonts w:ascii="Times New Roman" w:hAnsi="Times New Roman" w:cs="Times New Roman"/>
          <w:sz w:val="24"/>
          <w:szCs w:val="24"/>
        </w:rPr>
        <w:t xml:space="preserve"> lo anterior,</w:t>
      </w:r>
      <w:r w:rsidRPr="001C1548">
        <w:rPr>
          <w:rFonts w:ascii="Times New Roman" w:hAnsi="Times New Roman" w:cs="Times New Roman"/>
          <w:sz w:val="24"/>
          <w:szCs w:val="24"/>
        </w:rPr>
        <w:t xml:space="preserve"> y una vez calculado el coeficiente de experticia de los seleccionados, se confeccionó un listado final de </w:t>
      </w:r>
      <w:r w:rsidR="00E87742" w:rsidRPr="001C1548">
        <w:rPr>
          <w:rFonts w:ascii="Times New Roman" w:hAnsi="Times New Roman" w:cs="Times New Roman"/>
          <w:sz w:val="24"/>
          <w:szCs w:val="24"/>
        </w:rPr>
        <w:t>13</w:t>
      </w:r>
      <w:r w:rsidRPr="001C1548">
        <w:rPr>
          <w:rFonts w:ascii="Times New Roman" w:hAnsi="Times New Roman" w:cs="Times New Roman"/>
          <w:sz w:val="24"/>
          <w:szCs w:val="24"/>
        </w:rPr>
        <w:t xml:space="preserve"> expertos, y entonces, para comprobar la factibilidad de la propuesta de capacitación para el conocimiento de la gestión de la informatización en los </w:t>
      </w:r>
      <w:r w:rsidR="007C612D">
        <w:rPr>
          <w:rFonts w:ascii="Times New Roman" w:hAnsi="Times New Roman" w:cs="Times New Roman"/>
          <w:sz w:val="24"/>
          <w:szCs w:val="24"/>
        </w:rPr>
        <w:t>t</w:t>
      </w:r>
      <w:r w:rsidR="007C612D" w:rsidRPr="001C1548">
        <w:rPr>
          <w:rFonts w:ascii="Times New Roman" w:hAnsi="Times New Roman" w:cs="Times New Roman"/>
          <w:sz w:val="24"/>
          <w:szCs w:val="24"/>
        </w:rPr>
        <w:t xml:space="preserve">ribunales </w:t>
      </w:r>
      <w:r w:rsidR="007C612D">
        <w:rPr>
          <w:rFonts w:ascii="Times New Roman" w:hAnsi="Times New Roman" w:cs="Times New Roman"/>
          <w:sz w:val="24"/>
          <w:szCs w:val="24"/>
        </w:rPr>
        <w:t>p</w:t>
      </w:r>
      <w:r w:rsidR="007C612D" w:rsidRPr="001C1548">
        <w:rPr>
          <w:rFonts w:ascii="Times New Roman" w:hAnsi="Times New Roman" w:cs="Times New Roman"/>
          <w:sz w:val="24"/>
          <w:szCs w:val="24"/>
        </w:rPr>
        <w:t xml:space="preserve">opulares </w:t>
      </w:r>
      <w:r w:rsidRPr="001C1548">
        <w:rPr>
          <w:rFonts w:ascii="Times New Roman" w:hAnsi="Times New Roman" w:cs="Times New Roman"/>
          <w:sz w:val="24"/>
          <w:szCs w:val="24"/>
        </w:rPr>
        <w:t>de la Isla de la Juventud, se tomaron en consideración los siguientes elementos:</w:t>
      </w:r>
    </w:p>
    <w:p w14:paraId="316867BF" w14:textId="5E68D802" w:rsidR="00A55ABD" w:rsidRPr="000265A6" w:rsidRDefault="008A4BDF" w:rsidP="000265A6">
      <w:pPr>
        <w:autoSpaceDE w:val="0"/>
        <w:autoSpaceDN w:val="0"/>
        <w:adjustRightInd w:val="0"/>
        <w:spacing w:before="120" w:after="120" w:line="480" w:lineRule="auto"/>
        <w:jc w:val="both"/>
        <w:rPr>
          <w:rFonts w:ascii="Times New Roman" w:hAnsi="Times New Roman" w:cs="Times New Roman"/>
          <w:kern w:val="0"/>
          <w:sz w:val="24"/>
          <w:szCs w:val="24"/>
        </w:rPr>
      </w:pPr>
      <w:r>
        <w:rPr>
          <w:rFonts w:ascii="Times New Roman" w:hAnsi="Times New Roman" w:cs="Times New Roman"/>
          <w:kern w:val="0"/>
          <w:sz w:val="24"/>
          <w:szCs w:val="24"/>
        </w:rPr>
        <w:t>-</w:t>
      </w:r>
      <w:r w:rsidR="00A55ABD" w:rsidRPr="000265A6">
        <w:rPr>
          <w:rFonts w:ascii="Times New Roman" w:hAnsi="Times New Roman" w:cs="Times New Roman"/>
          <w:kern w:val="0"/>
          <w:sz w:val="24"/>
          <w:szCs w:val="24"/>
        </w:rPr>
        <w:t xml:space="preserve">Aceptación de la propuesta de capacitación y del sitio </w:t>
      </w:r>
      <w:r w:rsidR="007C612D">
        <w:rPr>
          <w:rFonts w:ascii="Times New Roman" w:hAnsi="Times New Roman" w:cs="Times New Roman"/>
          <w:kern w:val="0"/>
          <w:sz w:val="24"/>
          <w:szCs w:val="24"/>
        </w:rPr>
        <w:t>w</w:t>
      </w:r>
      <w:r w:rsidR="007C612D" w:rsidRPr="000265A6">
        <w:rPr>
          <w:rFonts w:ascii="Times New Roman" w:hAnsi="Times New Roman" w:cs="Times New Roman"/>
          <w:kern w:val="0"/>
          <w:sz w:val="24"/>
          <w:szCs w:val="24"/>
        </w:rPr>
        <w:t xml:space="preserve">eb </w:t>
      </w:r>
      <w:r w:rsidR="00A55ABD" w:rsidRPr="000265A6">
        <w:rPr>
          <w:rFonts w:ascii="Times New Roman" w:hAnsi="Times New Roman" w:cs="Times New Roman"/>
          <w:kern w:val="0"/>
          <w:sz w:val="24"/>
          <w:szCs w:val="24"/>
        </w:rPr>
        <w:t>por parte de los sujetos que componen la muestra seleccionada.</w:t>
      </w:r>
    </w:p>
    <w:p w14:paraId="6828564C" w14:textId="7733A169" w:rsidR="00864106" w:rsidRPr="000265A6" w:rsidRDefault="008A4BDF" w:rsidP="000265A6">
      <w:pPr>
        <w:autoSpaceDE w:val="0"/>
        <w:autoSpaceDN w:val="0"/>
        <w:adjustRightInd w:val="0"/>
        <w:spacing w:before="120" w:after="120" w:line="480" w:lineRule="auto"/>
        <w:jc w:val="both"/>
        <w:rPr>
          <w:rFonts w:ascii="Times New Roman" w:hAnsi="Times New Roman" w:cs="Times New Roman"/>
          <w:kern w:val="0"/>
          <w:sz w:val="24"/>
          <w:szCs w:val="24"/>
        </w:rPr>
      </w:pPr>
      <w:r>
        <w:rPr>
          <w:rFonts w:ascii="Times New Roman" w:hAnsi="Times New Roman" w:cs="Times New Roman"/>
          <w:kern w:val="0"/>
          <w:sz w:val="24"/>
          <w:szCs w:val="24"/>
        </w:rPr>
        <w:t>-</w:t>
      </w:r>
      <w:r w:rsidR="00A55ABD" w:rsidRPr="000265A6">
        <w:rPr>
          <w:rFonts w:ascii="Times New Roman" w:hAnsi="Times New Roman" w:cs="Times New Roman"/>
          <w:kern w:val="0"/>
          <w:sz w:val="24"/>
          <w:szCs w:val="24"/>
        </w:rPr>
        <w:t xml:space="preserve">Evaluación de la calidad del sitio </w:t>
      </w:r>
      <w:r w:rsidR="007C612D">
        <w:rPr>
          <w:rFonts w:ascii="Times New Roman" w:hAnsi="Times New Roman" w:cs="Times New Roman"/>
          <w:kern w:val="0"/>
          <w:sz w:val="24"/>
          <w:szCs w:val="24"/>
        </w:rPr>
        <w:t>w</w:t>
      </w:r>
      <w:r w:rsidR="007C612D" w:rsidRPr="000265A6">
        <w:rPr>
          <w:rFonts w:ascii="Times New Roman" w:hAnsi="Times New Roman" w:cs="Times New Roman"/>
          <w:kern w:val="0"/>
          <w:sz w:val="24"/>
          <w:szCs w:val="24"/>
        </w:rPr>
        <w:t>eb</w:t>
      </w:r>
      <w:r w:rsidR="00A55ABD" w:rsidRPr="000265A6">
        <w:rPr>
          <w:rFonts w:ascii="Times New Roman" w:hAnsi="Times New Roman" w:cs="Times New Roman"/>
          <w:kern w:val="0"/>
          <w:sz w:val="24"/>
          <w:szCs w:val="24"/>
        </w:rPr>
        <w:t>, por parte de especialistas en diseño y elaboración de software con fines didácticos y con experiencia en el trabajo con la actividad judicial.</w:t>
      </w:r>
    </w:p>
    <w:p w14:paraId="10F85F6C" w14:textId="2715A9B2" w:rsidR="00DF06E1" w:rsidRPr="001C1548" w:rsidRDefault="0011040A" w:rsidP="000265A6">
      <w:pPr>
        <w:pStyle w:val="Ttulo3"/>
      </w:pPr>
      <w:r w:rsidRPr="0011040A">
        <w:rPr>
          <w:highlight w:val="cyan"/>
        </w:rPr>
        <w:t>[T3]</w:t>
      </w:r>
      <w:r w:rsidR="00A55ABD" w:rsidRPr="001C1548">
        <w:t>Observación científica final</w:t>
      </w:r>
    </w:p>
    <w:p w14:paraId="34B8FD07" w14:textId="782C1505" w:rsidR="00BD2F93" w:rsidRPr="001C1548" w:rsidRDefault="00BD2F93" w:rsidP="001C1548">
      <w:pPr>
        <w:autoSpaceDE w:val="0"/>
        <w:autoSpaceDN w:val="0"/>
        <w:adjustRightInd w:val="0"/>
        <w:spacing w:before="120" w:after="120" w:line="480" w:lineRule="auto"/>
        <w:ind w:firstLine="709"/>
        <w:jc w:val="both"/>
        <w:rPr>
          <w:rFonts w:ascii="Times New Roman" w:hAnsi="Times New Roman" w:cs="Times New Roman"/>
          <w:sz w:val="24"/>
          <w:szCs w:val="24"/>
        </w:rPr>
      </w:pPr>
      <w:r w:rsidRPr="001C1548">
        <w:rPr>
          <w:rFonts w:ascii="Times New Roman" w:hAnsi="Times New Roman" w:cs="Times New Roman"/>
          <w:sz w:val="24"/>
          <w:szCs w:val="24"/>
        </w:rPr>
        <w:t xml:space="preserve">Como parte de la prueba de factibilidad se realizó una observación científica que tuvo como objetivo constatar el nivel de satisfacción </w:t>
      </w:r>
      <w:r w:rsidR="00204580" w:rsidRPr="001C1548">
        <w:rPr>
          <w:rFonts w:ascii="Times New Roman" w:hAnsi="Times New Roman" w:cs="Times New Roman"/>
          <w:sz w:val="24"/>
          <w:szCs w:val="24"/>
        </w:rPr>
        <w:t xml:space="preserve">de los directivos y trabajadores de </w:t>
      </w:r>
      <w:r w:rsidR="00204580" w:rsidRPr="001C1548">
        <w:rPr>
          <w:rFonts w:ascii="Times New Roman" w:hAnsi="Times New Roman" w:cs="Times New Roman"/>
          <w:sz w:val="24"/>
          <w:szCs w:val="24"/>
        </w:rPr>
        <w:lastRenderedPageBreak/>
        <w:t xml:space="preserve">los </w:t>
      </w:r>
      <w:r w:rsidR="007C612D">
        <w:rPr>
          <w:rFonts w:ascii="Times New Roman" w:hAnsi="Times New Roman" w:cs="Times New Roman"/>
          <w:sz w:val="24"/>
          <w:szCs w:val="24"/>
        </w:rPr>
        <w:t>t</w:t>
      </w:r>
      <w:r w:rsidR="00204580" w:rsidRPr="001C1548">
        <w:rPr>
          <w:rFonts w:ascii="Times New Roman" w:hAnsi="Times New Roman" w:cs="Times New Roman"/>
          <w:sz w:val="24"/>
          <w:szCs w:val="24"/>
        </w:rPr>
        <w:t xml:space="preserve">ribunales </w:t>
      </w:r>
      <w:r w:rsidR="007C612D">
        <w:rPr>
          <w:rFonts w:ascii="Times New Roman" w:hAnsi="Times New Roman" w:cs="Times New Roman"/>
          <w:sz w:val="24"/>
          <w:szCs w:val="24"/>
        </w:rPr>
        <w:t>p</w:t>
      </w:r>
      <w:r w:rsidR="00204580" w:rsidRPr="001C1548">
        <w:rPr>
          <w:rFonts w:ascii="Times New Roman" w:hAnsi="Times New Roman" w:cs="Times New Roman"/>
          <w:sz w:val="24"/>
          <w:szCs w:val="24"/>
        </w:rPr>
        <w:t>opulares de la Isla de la Juventud</w:t>
      </w:r>
      <w:r w:rsidR="00204580">
        <w:rPr>
          <w:rFonts w:ascii="Times New Roman" w:hAnsi="Times New Roman" w:cs="Times New Roman"/>
          <w:sz w:val="24"/>
          <w:szCs w:val="24"/>
        </w:rPr>
        <w:t xml:space="preserve">, </w:t>
      </w:r>
      <w:r w:rsidRPr="001C1548">
        <w:rPr>
          <w:rFonts w:ascii="Times New Roman" w:hAnsi="Times New Roman" w:cs="Times New Roman"/>
          <w:sz w:val="24"/>
          <w:szCs w:val="24"/>
        </w:rPr>
        <w:t xml:space="preserve">por el proceso de informatización como parte del perfeccionamiento del sistema judicial con el uso del </w:t>
      </w:r>
      <w:r w:rsidR="007C612D">
        <w:rPr>
          <w:rFonts w:ascii="Times New Roman" w:hAnsi="Times New Roman" w:cs="Times New Roman"/>
          <w:sz w:val="24"/>
          <w:szCs w:val="24"/>
        </w:rPr>
        <w:t>s</w:t>
      </w:r>
      <w:r w:rsidR="007C612D" w:rsidRPr="001C1548">
        <w:rPr>
          <w:rFonts w:ascii="Times New Roman" w:hAnsi="Times New Roman" w:cs="Times New Roman"/>
          <w:sz w:val="24"/>
          <w:szCs w:val="24"/>
        </w:rPr>
        <w:t xml:space="preserve">itio </w:t>
      </w:r>
      <w:r w:rsidR="007C612D">
        <w:rPr>
          <w:rFonts w:ascii="Times New Roman" w:hAnsi="Times New Roman" w:cs="Times New Roman"/>
          <w:sz w:val="24"/>
          <w:szCs w:val="24"/>
        </w:rPr>
        <w:t>w</w:t>
      </w:r>
      <w:r w:rsidR="007C612D" w:rsidRPr="001C1548">
        <w:rPr>
          <w:rFonts w:ascii="Times New Roman" w:hAnsi="Times New Roman" w:cs="Times New Roman"/>
          <w:sz w:val="24"/>
          <w:szCs w:val="24"/>
        </w:rPr>
        <w:t xml:space="preserve">eb </w:t>
      </w:r>
      <w:r w:rsidRPr="001C1548">
        <w:rPr>
          <w:rFonts w:ascii="Times New Roman" w:hAnsi="Times New Roman" w:cs="Times New Roman"/>
          <w:sz w:val="24"/>
          <w:szCs w:val="24"/>
        </w:rPr>
        <w:t>CAPXEJEL</w:t>
      </w:r>
      <w:r w:rsidR="00204580">
        <w:rPr>
          <w:rFonts w:ascii="Times New Roman" w:hAnsi="Times New Roman" w:cs="Times New Roman"/>
          <w:sz w:val="24"/>
          <w:szCs w:val="24"/>
        </w:rPr>
        <w:t xml:space="preserve">. </w:t>
      </w:r>
      <w:r w:rsidRPr="001C1548">
        <w:rPr>
          <w:rFonts w:ascii="Times New Roman" w:hAnsi="Times New Roman" w:cs="Times New Roman"/>
          <w:sz w:val="24"/>
          <w:szCs w:val="24"/>
        </w:rPr>
        <w:t>Se</w:t>
      </w:r>
      <w:r w:rsidR="00204580">
        <w:rPr>
          <w:rFonts w:ascii="Times New Roman" w:hAnsi="Times New Roman" w:cs="Times New Roman"/>
          <w:sz w:val="24"/>
          <w:szCs w:val="24"/>
        </w:rPr>
        <w:t xml:space="preserve"> </w:t>
      </w:r>
      <w:r w:rsidRPr="001C1548">
        <w:rPr>
          <w:rFonts w:ascii="Times New Roman" w:hAnsi="Times New Roman" w:cs="Times New Roman"/>
          <w:sz w:val="24"/>
          <w:szCs w:val="24"/>
        </w:rPr>
        <w:t>tuvieron</w:t>
      </w:r>
      <w:r w:rsidR="00204580">
        <w:rPr>
          <w:rFonts w:ascii="Times New Roman" w:hAnsi="Times New Roman" w:cs="Times New Roman"/>
          <w:sz w:val="24"/>
          <w:szCs w:val="24"/>
        </w:rPr>
        <w:t xml:space="preserve"> </w:t>
      </w:r>
      <w:r w:rsidRPr="001C1548">
        <w:rPr>
          <w:rFonts w:ascii="Times New Roman" w:hAnsi="Times New Roman" w:cs="Times New Roman"/>
          <w:sz w:val="24"/>
          <w:szCs w:val="24"/>
        </w:rPr>
        <w:t>en</w:t>
      </w:r>
      <w:r w:rsidR="00204580">
        <w:rPr>
          <w:rFonts w:ascii="Times New Roman" w:hAnsi="Times New Roman" w:cs="Times New Roman"/>
          <w:sz w:val="24"/>
          <w:szCs w:val="24"/>
        </w:rPr>
        <w:t xml:space="preserve"> </w:t>
      </w:r>
      <w:r w:rsidRPr="001C1548">
        <w:rPr>
          <w:rFonts w:ascii="Times New Roman" w:hAnsi="Times New Roman" w:cs="Times New Roman"/>
          <w:sz w:val="24"/>
          <w:szCs w:val="24"/>
        </w:rPr>
        <w:t>cuenta</w:t>
      </w:r>
      <w:r w:rsidR="00204580">
        <w:rPr>
          <w:rFonts w:ascii="Times New Roman" w:hAnsi="Times New Roman" w:cs="Times New Roman"/>
          <w:sz w:val="24"/>
          <w:szCs w:val="24"/>
        </w:rPr>
        <w:t xml:space="preserve"> </w:t>
      </w:r>
      <w:r w:rsidRPr="001C1548">
        <w:rPr>
          <w:rFonts w:ascii="Times New Roman" w:hAnsi="Times New Roman" w:cs="Times New Roman"/>
          <w:sz w:val="24"/>
          <w:szCs w:val="24"/>
        </w:rPr>
        <w:t>tres</w:t>
      </w:r>
      <w:r w:rsidR="00204580">
        <w:rPr>
          <w:rFonts w:ascii="Times New Roman" w:hAnsi="Times New Roman" w:cs="Times New Roman"/>
          <w:sz w:val="24"/>
          <w:szCs w:val="24"/>
        </w:rPr>
        <w:t xml:space="preserve"> </w:t>
      </w:r>
      <w:r w:rsidRPr="001C1548">
        <w:rPr>
          <w:rFonts w:ascii="Times New Roman" w:hAnsi="Times New Roman" w:cs="Times New Roman"/>
          <w:sz w:val="24"/>
          <w:szCs w:val="24"/>
        </w:rPr>
        <w:t>aspectos</w:t>
      </w:r>
      <w:r w:rsidR="00204580">
        <w:rPr>
          <w:rFonts w:ascii="Times New Roman" w:hAnsi="Times New Roman" w:cs="Times New Roman"/>
          <w:sz w:val="24"/>
          <w:szCs w:val="24"/>
        </w:rPr>
        <w:t xml:space="preserve"> </w:t>
      </w:r>
      <w:r w:rsidRPr="001C1548">
        <w:rPr>
          <w:rFonts w:ascii="Times New Roman" w:hAnsi="Times New Roman" w:cs="Times New Roman"/>
          <w:sz w:val="24"/>
          <w:szCs w:val="24"/>
        </w:rPr>
        <w:t>fundamentales</w:t>
      </w:r>
      <w:r w:rsidR="00204580">
        <w:rPr>
          <w:rFonts w:ascii="Times New Roman" w:hAnsi="Times New Roman" w:cs="Times New Roman"/>
          <w:sz w:val="24"/>
          <w:szCs w:val="24"/>
        </w:rPr>
        <w:t xml:space="preserve"> </w:t>
      </w:r>
      <w:r w:rsidR="00015233">
        <w:rPr>
          <w:rFonts w:ascii="Times New Roman" w:hAnsi="Times New Roman" w:cs="Times New Roman"/>
          <w:sz w:val="24"/>
          <w:szCs w:val="24"/>
        </w:rPr>
        <w:t>para</w:t>
      </w:r>
      <w:r w:rsidR="00204580">
        <w:rPr>
          <w:rFonts w:ascii="Times New Roman" w:hAnsi="Times New Roman" w:cs="Times New Roman"/>
          <w:sz w:val="24"/>
          <w:szCs w:val="24"/>
        </w:rPr>
        <w:t xml:space="preserve"> </w:t>
      </w:r>
      <w:r w:rsidRPr="001C1548">
        <w:rPr>
          <w:rFonts w:ascii="Times New Roman" w:hAnsi="Times New Roman" w:cs="Times New Roman"/>
          <w:sz w:val="24"/>
          <w:szCs w:val="24"/>
        </w:rPr>
        <w:t>observar</w:t>
      </w:r>
      <w:r w:rsidR="00015233">
        <w:rPr>
          <w:rFonts w:ascii="Times New Roman" w:hAnsi="Times New Roman" w:cs="Times New Roman"/>
          <w:sz w:val="24"/>
          <w:szCs w:val="24"/>
        </w:rPr>
        <w:t xml:space="preserve"> en aras de </w:t>
      </w:r>
      <w:r w:rsidRPr="001C1548">
        <w:rPr>
          <w:rFonts w:ascii="Times New Roman" w:hAnsi="Times New Roman" w:cs="Times New Roman"/>
          <w:sz w:val="24"/>
          <w:szCs w:val="24"/>
        </w:rPr>
        <w:t>constata</w:t>
      </w:r>
      <w:r w:rsidR="00015233">
        <w:rPr>
          <w:rFonts w:ascii="Times New Roman" w:hAnsi="Times New Roman" w:cs="Times New Roman"/>
          <w:sz w:val="24"/>
          <w:szCs w:val="24"/>
        </w:rPr>
        <w:t>r</w:t>
      </w:r>
      <w:r w:rsidRPr="001C1548">
        <w:rPr>
          <w:rFonts w:ascii="Times New Roman" w:hAnsi="Times New Roman" w:cs="Times New Roman"/>
          <w:sz w:val="24"/>
          <w:szCs w:val="24"/>
        </w:rPr>
        <w:t xml:space="preserve"> la factibilidad del </w:t>
      </w:r>
      <w:r w:rsidR="007C612D">
        <w:rPr>
          <w:rFonts w:ascii="Times New Roman" w:hAnsi="Times New Roman" w:cs="Times New Roman"/>
          <w:sz w:val="24"/>
          <w:szCs w:val="24"/>
        </w:rPr>
        <w:t>s</w:t>
      </w:r>
      <w:r w:rsidRPr="001C1548">
        <w:rPr>
          <w:rFonts w:ascii="Times New Roman" w:hAnsi="Times New Roman" w:cs="Times New Roman"/>
          <w:sz w:val="24"/>
          <w:szCs w:val="24"/>
        </w:rPr>
        <w:t xml:space="preserve">itio </w:t>
      </w:r>
      <w:r w:rsidR="007C612D">
        <w:rPr>
          <w:rFonts w:ascii="Times New Roman" w:hAnsi="Times New Roman" w:cs="Times New Roman"/>
          <w:sz w:val="24"/>
          <w:szCs w:val="24"/>
        </w:rPr>
        <w:t>w</w:t>
      </w:r>
      <w:r w:rsidR="007C612D" w:rsidRPr="001C1548">
        <w:rPr>
          <w:rFonts w:ascii="Times New Roman" w:hAnsi="Times New Roman" w:cs="Times New Roman"/>
          <w:sz w:val="24"/>
          <w:szCs w:val="24"/>
        </w:rPr>
        <w:t xml:space="preserve">eb </w:t>
      </w:r>
      <w:r w:rsidRPr="001C1548">
        <w:rPr>
          <w:rFonts w:ascii="Times New Roman" w:hAnsi="Times New Roman" w:cs="Times New Roman"/>
          <w:sz w:val="24"/>
          <w:szCs w:val="24"/>
        </w:rPr>
        <w:t>CAPXEJEL.</w:t>
      </w:r>
    </w:p>
    <w:p w14:paraId="1073D144" w14:textId="09621D4F" w:rsidR="00BD2F93" w:rsidRPr="001C1548" w:rsidRDefault="00BD2F93" w:rsidP="001C1548">
      <w:pPr>
        <w:autoSpaceDE w:val="0"/>
        <w:autoSpaceDN w:val="0"/>
        <w:adjustRightInd w:val="0"/>
        <w:spacing w:before="120" w:after="120" w:line="480" w:lineRule="auto"/>
        <w:ind w:firstLine="709"/>
        <w:jc w:val="both"/>
        <w:rPr>
          <w:rFonts w:ascii="Times New Roman" w:hAnsi="Times New Roman" w:cs="Times New Roman"/>
          <w:sz w:val="24"/>
          <w:szCs w:val="24"/>
        </w:rPr>
      </w:pPr>
      <w:r w:rsidRPr="001C1548">
        <w:rPr>
          <w:rFonts w:ascii="Times New Roman" w:hAnsi="Times New Roman" w:cs="Times New Roman"/>
          <w:sz w:val="24"/>
          <w:szCs w:val="24"/>
        </w:rPr>
        <w:t>El primer indicador estuvo dirigido a comprobar el estado de satisfacción para el trabajo con el Expediente Judicial Electrónico. El 100% de las veces observadas se pudo constatar que el personal muestra motivación para la tramitación con el XEJEL.</w:t>
      </w:r>
    </w:p>
    <w:p w14:paraId="33D73F1C" w14:textId="0EC4B68F" w:rsidR="00015233" w:rsidRDefault="00BD2F93" w:rsidP="001C1548">
      <w:pPr>
        <w:autoSpaceDE w:val="0"/>
        <w:autoSpaceDN w:val="0"/>
        <w:adjustRightInd w:val="0"/>
        <w:spacing w:before="120" w:after="120" w:line="480" w:lineRule="auto"/>
        <w:ind w:firstLine="709"/>
        <w:jc w:val="both"/>
        <w:rPr>
          <w:rFonts w:ascii="Times New Roman" w:hAnsi="Times New Roman" w:cs="Times New Roman"/>
          <w:sz w:val="24"/>
          <w:szCs w:val="24"/>
        </w:rPr>
      </w:pPr>
      <w:r w:rsidRPr="001C1548">
        <w:rPr>
          <w:rFonts w:ascii="Times New Roman" w:hAnsi="Times New Roman" w:cs="Times New Roman"/>
          <w:sz w:val="24"/>
          <w:szCs w:val="24"/>
        </w:rPr>
        <w:t>Un segundo indicador permitió evaluar el trabajo con el Expediente Judicial Electrónico</w:t>
      </w:r>
      <w:r w:rsidR="00015233">
        <w:rPr>
          <w:rFonts w:ascii="Times New Roman" w:hAnsi="Times New Roman" w:cs="Times New Roman"/>
          <w:sz w:val="24"/>
          <w:szCs w:val="24"/>
        </w:rPr>
        <w:t>,</w:t>
      </w:r>
      <w:r w:rsidRPr="001C1548">
        <w:rPr>
          <w:rFonts w:ascii="Times New Roman" w:hAnsi="Times New Roman" w:cs="Times New Roman"/>
          <w:sz w:val="24"/>
          <w:szCs w:val="24"/>
        </w:rPr>
        <w:t xml:space="preserve"> por parte de los sujetos incluidos en la muestra. El 100% de ellos lo utilizan de forma satisfactoria.</w:t>
      </w:r>
    </w:p>
    <w:p w14:paraId="10CAEF3F" w14:textId="09F57EAC" w:rsidR="00A55ABD" w:rsidRPr="001C1548" w:rsidRDefault="00BD2F93" w:rsidP="001C1548">
      <w:pPr>
        <w:autoSpaceDE w:val="0"/>
        <w:autoSpaceDN w:val="0"/>
        <w:adjustRightInd w:val="0"/>
        <w:spacing w:before="120" w:after="120" w:line="480" w:lineRule="auto"/>
        <w:ind w:firstLine="709"/>
        <w:jc w:val="both"/>
        <w:rPr>
          <w:rFonts w:ascii="Times New Roman" w:hAnsi="Times New Roman" w:cs="Times New Roman"/>
          <w:sz w:val="24"/>
          <w:szCs w:val="24"/>
        </w:rPr>
      </w:pPr>
      <w:r w:rsidRPr="001C1548">
        <w:rPr>
          <w:rFonts w:ascii="Times New Roman" w:hAnsi="Times New Roman" w:cs="Times New Roman"/>
          <w:sz w:val="24"/>
          <w:szCs w:val="24"/>
        </w:rPr>
        <w:t xml:space="preserve">El tercer indicador tuvo como objetivo constatar la utilización del </w:t>
      </w:r>
      <w:r w:rsidR="007C612D">
        <w:rPr>
          <w:rFonts w:ascii="Times New Roman" w:hAnsi="Times New Roman" w:cs="Times New Roman"/>
          <w:sz w:val="24"/>
          <w:szCs w:val="24"/>
        </w:rPr>
        <w:t>s</w:t>
      </w:r>
      <w:r w:rsidRPr="001C1548">
        <w:rPr>
          <w:rFonts w:ascii="Times New Roman" w:hAnsi="Times New Roman" w:cs="Times New Roman"/>
          <w:sz w:val="24"/>
          <w:szCs w:val="24"/>
        </w:rPr>
        <w:t xml:space="preserve">itio </w:t>
      </w:r>
      <w:r w:rsidR="007C612D">
        <w:rPr>
          <w:rFonts w:ascii="Times New Roman" w:hAnsi="Times New Roman" w:cs="Times New Roman"/>
          <w:sz w:val="24"/>
          <w:szCs w:val="24"/>
        </w:rPr>
        <w:t>w</w:t>
      </w:r>
      <w:r w:rsidRPr="001C1548">
        <w:rPr>
          <w:rFonts w:ascii="Times New Roman" w:hAnsi="Times New Roman" w:cs="Times New Roman"/>
          <w:sz w:val="24"/>
          <w:szCs w:val="24"/>
        </w:rPr>
        <w:t>eb CAPXEJEL, resultado de esta investigación, como medio de capacitación para el conocimiento del trabajo con el Expediente Judicial Electrónico. El 71% lo usa con sistematicidad, mientras que el resto (29%) lo hace de manera esporádica.</w:t>
      </w:r>
    </w:p>
    <w:p w14:paraId="5807DA52" w14:textId="7D6E49FC" w:rsidR="00BD2F93" w:rsidRPr="001C1548" w:rsidRDefault="00BD2F93" w:rsidP="001C1548">
      <w:pPr>
        <w:autoSpaceDE w:val="0"/>
        <w:autoSpaceDN w:val="0"/>
        <w:adjustRightInd w:val="0"/>
        <w:spacing w:before="120" w:after="120" w:line="480" w:lineRule="auto"/>
        <w:ind w:firstLine="709"/>
        <w:jc w:val="both"/>
        <w:rPr>
          <w:rFonts w:ascii="Times New Roman" w:hAnsi="Times New Roman" w:cs="Times New Roman"/>
          <w:sz w:val="24"/>
          <w:szCs w:val="24"/>
        </w:rPr>
      </w:pPr>
      <w:r w:rsidRPr="001C1548">
        <w:rPr>
          <w:rFonts w:ascii="Times New Roman" w:hAnsi="Times New Roman" w:cs="Times New Roman"/>
          <w:sz w:val="24"/>
          <w:szCs w:val="24"/>
        </w:rPr>
        <w:t xml:space="preserve">Los anteriores resultados muestran un alto nivel de satisfacción por parte de los directivos y trabajadores de los </w:t>
      </w:r>
      <w:r w:rsidR="007C612D">
        <w:rPr>
          <w:rFonts w:ascii="Times New Roman" w:hAnsi="Times New Roman" w:cs="Times New Roman"/>
          <w:sz w:val="24"/>
          <w:szCs w:val="24"/>
        </w:rPr>
        <w:t>t</w:t>
      </w:r>
      <w:r w:rsidR="007C612D" w:rsidRPr="001C1548">
        <w:rPr>
          <w:rFonts w:ascii="Times New Roman" w:hAnsi="Times New Roman" w:cs="Times New Roman"/>
          <w:sz w:val="24"/>
          <w:szCs w:val="24"/>
        </w:rPr>
        <w:t xml:space="preserve">ribunales </w:t>
      </w:r>
      <w:r w:rsidR="007C612D">
        <w:rPr>
          <w:rFonts w:ascii="Times New Roman" w:hAnsi="Times New Roman" w:cs="Times New Roman"/>
          <w:sz w:val="24"/>
          <w:szCs w:val="24"/>
        </w:rPr>
        <w:t>p</w:t>
      </w:r>
      <w:r w:rsidR="007C612D" w:rsidRPr="001C1548">
        <w:rPr>
          <w:rFonts w:ascii="Times New Roman" w:hAnsi="Times New Roman" w:cs="Times New Roman"/>
          <w:sz w:val="24"/>
          <w:szCs w:val="24"/>
        </w:rPr>
        <w:t>opulares</w:t>
      </w:r>
      <w:r w:rsidR="00015233">
        <w:rPr>
          <w:rFonts w:ascii="Times New Roman" w:hAnsi="Times New Roman" w:cs="Times New Roman"/>
          <w:sz w:val="24"/>
          <w:szCs w:val="24"/>
        </w:rPr>
        <w:t>,</w:t>
      </w:r>
      <w:r w:rsidRPr="001C1548">
        <w:rPr>
          <w:rFonts w:ascii="Times New Roman" w:hAnsi="Times New Roman" w:cs="Times New Roman"/>
          <w:sz w:val="24"/>
          <w:szCs w:val="24"/>
        </w:rPr>
        <w:t xml:space="preserve"> </w:t>
      </w:r>
      <w:r w:rsidR="00015233">
        <w:rPr>
          <w:rFonts w:ascii="Times New Roman" w:hAnsi="Times New Roman" w:cs="Times New Roman"/>
          <w:sz w:val="24"/>
          <w:szCs w:val="24"/>
        </w:rPr>
        <w:t>en</w:t>
      </w:r>
      <w:r w:rsidRPr="001C1548">
        <w:rPr>
          <w:rFonts w:ascii="Times New Roman" w:hAnsi="Times New Roman" w:cs="Times New Roman"/>
          <w:sz w:val="24"/>
          <w:szCs w:val="24"/>
        </w:rPr>
        <w:t xml:space="preserve"> relación con el </w:t>
      </w:r>
      <w:r w:rsidR="007C612D">
        <w:rPr>
          <w:rFonts w:ascii="Times New Roman" w:hAnsi="Times New Roman" w:cs="Times New Roman"/>
          <w:sz w:val="24"/>
          <w:szCs w:val="24"/>
        </w:rPr>
        <w:t>e</w:t>
      </w:r>
      <w:r w:rsidRPr="001C1548">
        <w:rPr>
          <w:rFonts w:ascii="Times New Roman" w:hAnsi="Times New Roman" w:cs="Times New Roman"/>
          <w:sz w:val="24"/>
          <w:szCs w:val="24"/>
        </w:rPr>
        <w:t xml:space="preserve">xpediente </w:t>
      </w:r>
      <w:r w:rsidR="007C612D">
        <w:rPr>
          <w:rFonts w:ascii="Times New Roman" w:hAnsi="Times New Roman" w:cs="Times New Roman"/>
          <w:sz w:val="24"/>
          <w:szCs w:val="24"/>
        </w:rPr>
        <w:t>j</w:t>
      </w:r>
      <w:r w:rsidRPr="001C1548">
        <w:rPr>
          <w:rFonts w:ascii="Times New Roman" w:hAnsi="Times New Roman" w:cs="Times New Roman"/>
          <w:sz w:val="24"/>
          <w:szCs w:val="24"/>
        </w:rPr>
        <w:t xml:space="preserve">udicial </w:t>
      </w:r>
      <w:r w:rsidR="007C612D">
        <w:rPr>
          <w:rFonts w:ascii="Times New Roman" w:hAnsi="Times New Roman" w:cs="Times New Roman"/>
          <w:sz w:val="24"/>
          <w:szCs w:val="24"/>
        </w:rPr>
        <w:t>e</w:t>
      </w:r>
      <w:r w:rsidRPr="001C1548">
        <w:rPr>
          <w:rFonts w:ascii="Times New Roman" w:hAnsi="Times New Roman" w:cs="Times New Roman"/>
          <w:sz w:val="24"/>
          <w:szCs w:val="24"/>
        </w:rPr>
        <w:t>lectrónico</w:t>
      </w:r>
      <w:r w:rsidR="00015233">
        <w:rPr>
          <w:rFonts w:ascii="Times New Roman" w:hAnsi="Times New Roman" w:cs="Times New Roman"/>
          <w:sz w:val="24"/>
          <w:szCs w:val="24"/>
        </w:rPr>
        <w:t>,</w:t>
      </w:r>
      <w:r w:rsidRPr="001C1548">
        <w:rPr>
          <w:rFonts w:ascii="Times New Roman" w:hAnsi="Times New Roman" w:cs="Times New Roman"/>
          <w:sz w:val="24"/>
          <w:szCs w:val="24"/>
        </w:rPr>
        <w:t xml:space="preserve"> a partir de la capacitación con el </w:t>
      </w:r>
      <w:r w:rsidR="007C612D">
        <w:rPr>
          <w:rFonts w:ascii="Times New Roman" w:hAnsi="Times New Roman" w:cs="Times New Roman"/>
          <w:sz w:val="24"/>
          <w:szCs w:val="24"/>
        </w:rPr>
        <w:t>s</w:t>
      </w:r>
      <w:r w:rsidR="007C612D" w:rsidRPr="001C1548">
        <w:rPr>
          <w:rFonts w:ascii="Times New Roman" w:hAnsi="Times New Roman" w:cs="Times New Roman"/>
          <w:sz w:val="24"/>
          <w:szCs w:val="24"/>
        </w:rPr>
        <w:t xml:space="preserve">itio </w:t>
      </w:r>
      <w:r w:rsidR="007C612D">
        <w:rPr>
          <w:rFonts w:ascii="Times New Roman" w:hAnsi="Times New Roman" w:cs="Times New Roman"/>
          <w:sz w:val="24"/>
          <w:szCs w:val="24"/>
        </w:rPr>
        <w:t>w</w:t>
      </w:r>
      <w:r w:rsidRPr="001C1548">
        <w:rPr>
          <w:rFonts w:ascii="Times New Roman" w:hAnsi="Times New Roman" w:cs="Times New Roman"/>
          <w:sz w:val="24"/>
          <w:szCs w:val="24"/>
        </w:rPr>
        <w:t>eb CAPXEJEL</w:t>
      </w:r>
      <w:r w:rsidR="00AE7935">
        <w:rPr>
          <w:rFonts w:ascii="Times New Roman" w:hAnsi="Times New Roman" w:cs="Times New Roman"/>
          <w:sz w:val="24"/>
          <w:szCs w:val="24"/>
        </w:rPr>
        <w:t>.</w:t>
      </w:r>
    </w:p>
    <w:p w14:paraId="445CCA4B" w14:textId="61D558D8" w:rsidR="00BD2F93" w:rsidRPr="00073098" w:rsidRDefault="00073098" w:rsidP="000265A6">
      <w:pPr>
        <w:pStyle w:val="Ttulo3"/>
        <w:rPr>
          <w:rFonts w:cs="Times New Roman"/>
        </w:rPr>
      </w:pPr>
      <w:r w:rsidRPr="00073098">
        <w:rPr>
          <w:highlight w:val="cyan"/>
        </w:rPr>
        <w:t>[T3]</w:t>
      </w:r>
      <w:r w:rsidR="00BD2F93" w:rsidRPr="00073098">
        <w:t xml:space="preserve">Encuesta final a directivos y trabajadores de los </w:t>
      </w:r>
      <w:r w:rsidR="007C612D">
        <w:t>t</w:t>
      </w:r>
      <w:r w:rsidR="007C612D" w:rsidRPr="00073098">
        <w:t xml:space="preserve">ribunales </w:t>
      </w:r>
      <w:r w:rsidR="007C612D">
        <w:t>m</w:t>
      </w:r>
      <w:r w:rsidR="007C612D" w:rsidRPr="00073098">
        <w:t xml:space="preserve">unicipales </w:t>
      </w:r>
      <w:r w:rsidR="00BD2F93" w:rsidRPr="00073098">
        <w:t xml:space="preserve">de la Isla de la </w:t>
      </w:r>
      <w:r w:rsidR="00BD2F93" w:rsidRPr="00073098">
        <w:rPr>
          <w:rFonts w:cs="Times New Roman"/>
        </w:rPr>
        <w:t>Juventud</w:t>
      </w:r>
    </w:p>
    <w:p w14:paraId="5439BB2F" w14:textId="6D034F5C" w:rsidR="00BD2F93" w:rsidRPr="001C1548" w:rsidRDefault="00BD2F93" w:rsidP="001C1548">
      <w:pPr>
        <w:autoSpaceDE w:val="0"/>
        <w:autoSpaceDN w:val="0"/>
        <w:adjustRightInd w:val="0"/>
        <w:spacing w:before="120" w:after="120" w:line="480" w:lineRule="auto"/>
        <w:ind w:firstLine="709"/>
        <w:jc w:val="both"/>
        <w:rPr>
          <w:rFonts w:ascii="Times New Roman" w:hAnsi="Times New Roman" w:cs="Times New Roman"/>
          <w:sz w:val="24"/>
          <w:szCs w:val="24"/>
        </w:rPr>
      </w:pPr>
      <w:r w:rsidRPr="001C1548">
        <w:rPr>
          <w:rFonts w:ascii="Times New Roman" w:hAnsi="Times New Roman" w:cs="Times New Roman"/>
          <w:sz w:val="24"/>
          <w:szCs w:val="24"/>
        </w:rPr>
        <w:t xml:space="preserve">Una vez elaborada la versión actualizada del sitio </w:t>
      </w:r>
      <w:r w:rsidR="007C612D">
        <w:rPr>
          <w:rFonts w:ascii="Times New Roman" w:hAnsi="Times New Roman" w:cs="Times New Roman"/>
          <w:sz w:val="24"/>
          <w:szCs w:val="24"/>
        </w:rPr>
        <w:t>w</w:t>
      </w:r>
      <w:r w:rsidR="007C612D" w:rsidRPr="001C1548">
        <w:rPr>
          <w:rFonts w:ascii="Times New Roman" w:hAnsi="Times New Roman" w:cs="Times New Roman"/>
          <w:sz w:val="24"/>
          <w:szCs w:val="24"/>
        </w:rPr>
        <w:t xml:space="preserve">eb </w:t>
      </w:r>
      <w:r w:rsidRPr="001C1548">
        <w:rPr>
          <w:rFonts w:ascii="Times New Roman" w:hAnsi="Times New Roman" w:cs="Times New Roman"/>
          <w:sz w:val="24"/>
          <w:szCs w:val="24"/>
        </w:rPr>
        <w:t xml:space="preserve">CAPXEJEL para la capacitación y el conocimiento de la gestión de la informatización en los </w:t>
      </w:r>
      <w:r w:rsidR="007C612D">
        <w:rPr>
          <w:rFonts w:ascii="Times New Roman" w:hAnsi="Times New Roman" w:cs="Times New Roman"/>
          <w:sz w:val="24"/>
          <w:szCs w:val="24"/>
        </w:rPr>
        <w:t>t</w:t>
      </w:r>
      <w:r w:rsidRPr="001C1548">
        <w:rPr>
          <w:rFonts w:ascii="Times New Roman" w:hAnsi="Times New Roman" w:cs="Times New Roman"/>
          <w:sz w:val="24"/>
          <w:szCs w:val="24"/>
        </w:rPr>
        <w:t xml:space="preserve">ribunales </w:t>
      </w:r>
      <w:r w:rsidR="007C612D">
        <w:rPr>
          <w:rFonts w:ascii="Times New Roman" w:hAnsi="Times New Roman" w:cs="Times New Roman"/>
          <w:sz w:val="24"/>
          <w:szCs w:val="24"/>
        </w:rPr>
        <w:t>p</w:t>
      </w:r>
      <w:r w:rsidRPr="001C1548">
        <w:rPr>
          <w:rFonts w:ascii="Times New Roman" w:hAnsi="Times New Roman" w:cs="Times New Roman"/>
          <w:sz w:val="24"/>
          <w:szCs w:val="24"/>
        </w:rPr>
        <w:t xml:space="preserve">opulares, se organizó una actividad práctica con el personal capacitado. En la misma se </w:t>
      </w:r>
      <w:r w:rsidR="00015233">
        <w:rPr>
          <w:rFonts w:ascii="Times New Roman" w:hAnsi="Times New Roman" w:cs="Times New Roman"/>
          <w:sz w:val="24"/>
          <w:szCs w:val="24"/>
        </w:rPr>
        <w:t>aplicó</w:t>
      </w:r>
      <w:r w:rsidRPr="001C1548">
        <w:rPr>
          <w:rFonts w:ascii="Times New Roman" w:hAnsi="Times New Roman" w:cs="Times New Roman"/>
          <w:sz w:val="24"/>
          <w:szCs w:val="24"/>
        </w:rPr>
        <w:t xml:space="preserve"> una encuesta a los directivos y trabajadores que componen la muestra. Los resultados se </w:t>
      </w:r>
      <w:r w:rsidR="00015233">
        <w:rPr>
          <w:rFonts w:ascii="Times New Roman" w:hAnsi="Times New Roman" w:cs="Times New Roman"/>
          <w:sz w:val="24"/>
          <w:szCs w:val="24"/>
        </w:rPr>
        <w:t>presentan</w:t>
      </w:r>
      <w:r w:rsidRPr="001C1548">
        <w:rPr>
          <w:rFonts w:ascii="Times New Roman" w:hAnsi="Times New Roman" w:cs="Times New Roman"/>
          <w:sz w:val="24"/>
          <w:szCs w:val="24"/>
        </w:rPr>
        <w:t xml:space="preserve"> a continuació</w:t>
      </w:r>
      <w:r w:rsidR="005E017A" w:rsidRPr="001C1548">
        <w:rPr>
          <w:rFonts w:ascii="Times New Roman" w:hAnsi="Times New Roman" w:cs="Times New Roman"/>
          <w:sz w:val="24"/>
          <w:szCs w:val="24"/>
        </w:rPr>
        <w:t>n:</w:t>
      </w:r>
    </w:p>
    <w:p w14:paraId="4E7DE36C" w14:textId="6B189AFE" w:rsidR="005E017A" w:rsidRPr="000265A6" w:rsidRDefault="008A4BDF" w:rsidP="000265A6">
      <w:pPr>
        <w:autoSpaceDE w:val="0"/>
        <w:autoSpaceDN w:val="0"/>
        <w:adjustRightInd w:val="0"/>
        <w:spacing w:before="120" w:after="12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BD2F93" w:rsidRPr="000265A6">
        <w:rPr>
          <w:rFonts w:ascii="Times New Roman" w:hAnsi="Times New Roman" w:cs="Times New Roman"/>
          <w:sz w:val="24"/>
          <w:szCs w:val="24"/>
        </w:rPr>
        <w:t xml:space="preserve">El 100% de los encuestados manifestaron conocer el recurso tecnológico. Un tercer indicador pretendía conocer la frecuencia y utilización del </w:t>
      </w:r>
      <w:r w:rsidR="007C612D">
        <w:rPr>
          <w:rFonts w:ascii="Times New Roman" w:hAnsi="Times New Roman" w:cs="Times New Roman"/>
          <w:sz w:val="24"/>
          <w:szCs w:val="24"/>
        </w:rPr>
        <w:t>s</w:t>
      </w:r>
      <w:r w:rsidR="00BD2F93" w:rsidRPr="000265A6">
        <w:rPr>
          <w:rFonts w:ascii="Times New Roman" w:hAnsi="Times New Roman" w:cs="Times New Roman"/>
          <w:sz w:val="24"/>
          <w:szCs w:val="24"/>
        </w:rPr>
        <w:t xml:space="preserve">itio </w:t>
      </w:r>
      <w:r w:rsidR="007C612D">
        <w:rPr>
          <w:rFonts w:ascii="Times New Roman" w:hAnsi="Times New Roman" w:cs="Times New Roman"/>
          <w:sz w:val="24"/>
          <w:szCs w:val="24"/>
        </w:rPr>
        <w:t>w</w:t>
      </w:r>
      <w:r w:rsidR="00BD2F93" w:rsidRPr="000265A6">
        <w:rPr>
          <w:rFonts w:ascii="Times New Roman" w:hAnsi="Times New Roman" w:cs="Times New Roman"/>
          <w:sz w:val="24"/>
          <w:szCs w:val="24"/>
        </w:rPr>
        <w:t xml:space="preserve">eb CAPXEJEL. </w:t>
      </w:r>
    </w:p>
    <w:p w14:paraId="35A784D0" w14:textId="4DD2FC62" w:rsidR="005E017A" w:rsidRPr="000265A6" w:rsidRDefault="008A4BDF" w:rsidP="000265A6">
      <w:pPr>
        <w:autoSpaceDE w:val="0"/>
        <w:autoSpaceDN w:val="0"/>
        <w:adjustRightInd w:val="0"/>
        <w:spacing w:before="120" w:after="120" w:line="480" w:lineRule="auto"/>
        <w:jc w:val="both"/>
        <w:rPr>
          <w:rFonts w:ascii="Times New Roman" w:hAnsi="Times New Roman" w:cs="Times New Roman"/>
          <w:sz w:val="24"/>
          <w:szCs w:val="24"/>
        </w:rPr>
      </w:pPr>
      <w:r>
        <w:rPr>
          <w:rFonts w:ascii="Times New Roman" w:hAnsi="Times New Roman" w:cs="Times New Roman"/>
          <w:sz w:val="24"/>
          <w:szCs w:val="24"/>
        </w:rPr>
        <w:t>-</w:t>
      </w:r>
      <w:r w:rsidR="00BD2F93" w:rsidRPr="000265A6">
        <w:rPr>
          <w:rFonts w:ascii="Times New Roman" w:hAnsi="Times New Roman" w:cs="Times New Roman"/>
          <w:sz w:val="24"/>
          <w:szCs w:val="24"/>
        </w:rPr>
        <w:t xml:space="preserve">El 28,6% (8) contestaron que diariamente, 15 manifestaron que varias veces a la semana para un 53,6%. </w:t>
      </w:r>
    </w:p>
    <w:p w14:paraId="5C442AF4" w14:textId="09FD1978" w:rsidR="005E017A" w:rsidRPr="000265A6" w:rsidRDefault="008A4BDF" w:rsidP="000265A6">
      <w:pPr>
        <w:autoSpaceDE w:val="0"/>
        <w:autoSpaceDN w:val="0"/>
        <w:adjustRightInd w:val="0"/>
        <w:spacing w:before="120" w:after="120" w:line="480" w:lineRule="auto"/>
        <w:jc w:val="both"/>
        <w:rPr>
          <w:rFonts w:ascii="Times New Roman" w:hAnsi="Times New Roman" w:cs="Times New Roman"/>
          <w:sz w:val="24"/>
          <w:szCs w:val="24"/>
        </w:rPr>
      </w:pPr>
      <w:r>
        <w:rPr>
          <w:rFonts w:ascii="Times New Roman" w:hAnsi="Times New Roman" w:cs="Times New Roman"/>
          <w:sz w:val="24"/>
          <w:szCs w:val="24"/>
        </w:rPr>
        <w:t>-</w:t>
      </w:r>
      <w:r w:rsidR="00BD2F93" w:rsidRPr="000265A6">
        <w:rPr>
          <w:rFonts w:ascii="Times New Roman" w:hAnsi="Times New Roman" w:cs="Times New Roman"/>
          <w:sz w:val="24"/>
          <w:szCs w:val="24"/>
        </w:rPr>
        <w:t>El 17,9%</w:t>
      </w:r>
      <w:r w:rsidR="005E017A" w:rsidRPr="000265A6">
        <w:rPr>
          <w:rFonts w:ascii="Times New Roman" w:hAnsi="Times New Roman" w:cs="Times New Roman"/>
          <w:sz w:val="24"/>
          <w:szCs w:val="24"/>
        </w:rPr>
        <w:t xml:space="preserve"> </w:t>
      </w:r>
      <w:r w:rsidR="00BD2F93" w:rsidRPr="000265A6">
        <w:rPr>
          <w:rFonts w:ascii="Times New Roman" w:hAnsi="Times New Roman" w:cs="Times New Roman"/>
          <w:sz w:val="24"/>
          <w:szCs w:val="24"/>
        </w:rPr>
        <w:t xml:space="preserve">expresaron que varias veces al mes (5). </w:t>
      </w:r>
    </w:p>
    <w:p w14:paraId="0FF8DE25" w14:textId="56A8CA74" w:rsidR="005E017A" w:rsidRPr="000265A6" w:rsidRDefault="00BD2F93" w:rsidP="000265A6">
      <w:pPr>
        <w:autoSpaceDE w:val="0"/>
        <w:autoSpaceDN w:val="0"/>
        <w:adjustRightInd w:val="0"/>
        <w:spacing w:before="120" w:after="120" w:line="480" w:lineRule="auto"/>
        <w:jc w:val="both"/>
        <w:rPr>
          <w:rFonts w:ascii="Times New Roman" w:hAnsi="Times New Roman" w:cs="Times New Roman"/>
          <w:sz w:val="24"/>
          <w:szCs w:val="24"/>
        </w:rPr>
      </w:pPr>
      <w:r w:rsidRPr="000265A6">
        <w:rPr>
          <w:rFonts w:ascii="Times New Roman" w:hAnsi="Times New Roman" w:cs="Times New Roman"/>
          <w:sz w:val="24"/>
          <w:szCs w:val="24"/>
        </w:rPr>
        <w:t xml:space="preserve">Ninguno de los encuestados manifestó no usarlo nunca. Un cuarto indicador tuvo como objetivo conocer si el </w:t>
      </w:r>
      <w:r w:rsidR="007C612D">
        <w:rPr>
          <w:rFonts w:ascii="Times New Roman" w:hAnsi="Times New Roman" w:cs="Times New Roman"/>
          <w:sz w:val="24"/>
          <w:szCs w:val="24"/>
        </w:rPr>
        <w:t>s</w:t>
      </w:r>
      <w:r w:rsidRPr="000265A6">
        <w:rPr>
          <w:rFonts w:ascii="Times New Roman" w:hAnsi="Times New Roman" w:cs="Times New Roman"/>
          <w:sz w:val="24"/>
          <w:szCs w:val="24"/>
        </w:rPr>
        <w:t xml:space="preserve">itio </w:t>
      </w:r>
      <w:r w:rsidR="007C612D">
        <w:rPr>
          <w:rFonts w:ascii="Times New Roman" w:hAnsi="Times New Roman" w:cs="Times New Roman"/>
          <w:sz w:val="24"/>
          <w:szCs w:val="24"/>
        </w:rPr>
        <w:t>w</w:t>
      </w:r>
      <w:r w:rsidR="007C612D" w:rsidRPr="000265A6">
        <w:rPr>
          <w:rFonts w:ascii="Times New Roman" w:hAnsi="Times New Roman" w:cs="Times New Roman"/>
          <w:sz w:val="24"/>
          <w:szCs w:val="24"/>
        </w:rPr>
        <w:t xml:space="preserve">eb </w:t>
      </w:r>
      <w:r w:rsidRPr="000265A6">
        <w:rPr>
          <w:rFonts w:ascii="Times New Roman" w:hAnsi="Times New Roman" w:cs="Times New Roman"/>
          <w:sz w:val="24"/>
          <w:szCs w:val="24"/>
        </w:rPr>
        <w:t>CAPXEJEL se consideraba útil para el trabajo que desempeñan. Los 29 encuestados (100%) respondieron afirmativamente.</w:t>
      </w:r>
    </w:p>
    <w:p w14:paraId="2C304F83" w14:textId="1087A812" w:rsidR="00BD2F93" w:rsidRPr="001C1548" w:rsidRDefault="00BD2F93" w:rsidP="001C1548">
      <w:pPr>
        <w:autoSpaceDE w:val="0"/>
        <w:autoSpaceDN w:val="0"/>
        <w:adjustRightInd w:val="0"/>
        <w:spacing w:before="120" w:after="120" w:line="480" w:lineRule="auto"/>
        <w:ind w:firstLine="709"/>
        <w:jc w:val="both"/>
        <w:rPr>
          <w:rFonts w:ascii="Times New Roman" w:hAnsi="Times New Roman" w:cs="Times New Roman"/>
          <w:sz w:val="24"/>
          <w:szCs w:val="24"/>
        </w:rPr>
      </w:pPr>
      <w:r w:rsidRPr="001C1548">
        <w:rPr>
          <w:rFonts w:ascii="Times New Roman" w:hAnsi="Times New Roman" w:cs="Times New Roman"/>
          <w:sz w:val="24"/>
          <w:szCs w:val="24"/>
        </w:rPr>
        <w:t>Los</w:t>
      </w:r>
      <w:r w:rsidR="005E017A" w:rsidRPr="001C1548">
        <w:rPr>
          <w:rFonts w:ascii="Times New Roman" w:hAnsi="Times New Roman" w:cs="Times New Roman"/>
          <w:sz w:val="24"/>
          <w:szCs w:val="24"/>
        </w:rPr>
        <w:t xml:space="preserve"> </w:t>
      </w:r>
      <w:r w:rsidRPr="001C1548">
        <w:rPr>
          <w:rFonts w:ascii="Times New Roman" w:hAnsi="Times New Roman" w:cs="Times New Roman"/>
          <w:sz w:val="24"/>
          <w:szCs w:val="24"/>
        </w:rPr>
        <w:t>resultados</w:t>
      </w:r>
      <w:r w:rsidR="005E017A" w:rsidRPr="001C1548">
        <w:rPr>
          <w:rFonts w:ascii="Times New Roman" w:hAnsi="Times New Roman" w:cs="Times New Roman"/>
          <w:sz w:val="24"/>
          <w:szCs w:val="24"/>
        </w:rPr>
        <w:t xml:space="preserve"> </w:t>
      </w:r>
      <w:r w:rsidRPr="001C1548">
        <w:rPr>
          <w:rFonts w:ascii="Times New Roman" w:hAnsi="Times New Roman" w:cs="Times New Roman"/>
          <w:sz w:val="24"/>
          <w:szCs w:val="24"/>
        </w:rPr>
        <w:t>anteriores</w:t>
      </w:r>
      <w:r w:rsidR="005E017A" w:rsidRPr="001C1548">
        <w:rPr>
          <w:rFonts w:ascii="Times New Roman" w:hAnsi="Times New Roman" w:cs="Times New Roman"/>
          <w:sz w:val="24"/>
          <w:szCs w:val="24"/>
        </w:rPr>
        <w:t xml:space="preserve"> </w:t>
      </w:r>
      <w:r w:rsidRPr="001C1548">
        <w:rPr>
          <w:rFonts w:ascii="Times New Roman" w:hAnsi="Times New Roman" w:cs="Times New Roman"/>
          <w:sz w:val="24"/>
          <w:szCs w:val="24"/>
        </w:rPr>
        <w:t>evidencian una gran aceptación del</w:t>
      </w:r>
      <w:r w:rsidR="005E017A" w:rsidRPr="001C1548">
        <w:rPr>
          <w:rFonts w:ascii="Times New Roman" w:hAnsi="Times New Roman" w:cs="Times New Roman"/>
          <w:sz w:val="24"/>
          <w:szCs w:val="24"/>
        </w:rPr>
        <w:t xml:space="preserve"> </w:t>
      </w:r>
      <w:r w:rsidR="007C612D">
        <w:rPr>
          <w:rFonts w:ascii="Times New Roman" w:hAnsi="Times New Roman" w:cs="Times New Roman"/>
          <w:sz w:val="24"/>
          <w:szCs w:val="24"/>
        </w:rPr>
        <w:t>s</w:t>
      </w:r>
      <w:r w:rsidRPr="001C1548">
        <w:rPr>
          <w:rFonts w:ascii="Times New Roman" w:hAnsi="Times New Roman" w:cs="Times New Roman"/>
          <w:sz w:val="24"/>
          <w:szCs w:val="24"/>
        </w:rPr>
        <w:t>itio</w:t>
      </w:r>
      <w:r w:rsidR="005E017A" w:rsidRPr="001C1548">
        <w:rPr>
          <w:rFonts w:ascii="Times New Roman" w:hAnsi="Times New Roman" w:cs="Times New Roman"/>
          <w:sz w:val="24"/>
          <w:szCs w:val="24"/>
        </w:rPr>
        <w:t xml:space="preserve"> </w:t>
      </w:r>
      <w:r w:rsidR="007C612D">
        <w:rPr>
          <w:rFonts w:ascii="Times New Roman" w:hAnsi="Times New Roman" w:cs="Times New Roman"/>
          <w:sz w:val="24"/>
          <w:szCs w:val="24"/>
        </w:rPr>
        <w:t>w</w:t>
      </w:r>
      <w:r w:rsidR="007C612D" w:rsidRPr="001C1548">
        <w:rPr>
          <w:rFonts w:ascii="Times New Roman" w:hAnsi="Times New Roman" w:cs="Times New Roman"/>
          <w:sz w:val="24"/>
          <w:szCs w:val="24"/>
        </w:rPr>
        <w:t xml:space="preserve">eb </w:t>
      </w:r>
      <w:r w:rsidRPr="001C1548">
        <w:rPr>
          <w:rFonts w:ascii="Times New Roman" w:hAnsi="Times New Roman" w:cs="Times New Roman"/>
          <w:sz w:val="24"/>
          <w:szCs w:val="24"/>
        </w:rPr>
        <w:t>CAPXEJEL para el trabajo que realizan los directivos y trabajadores de esta institución jurídica</w:t>
      </w:r>
      <w:r w:rsidR="005E017A" w:rsidRPr="001C1548">
        <w:rPr>
          <w:rFonts w:ascii="Times New Roman" w:hAnsi="Times New Roman" w:cs="Times New Roman"/>
          <w:sz w:val="24"/>
          <w:szCs w:val="24"/>
        </w:rPr>
        <w:t>.</w:t>
      </w:r>
    </w:p>
    <w:p w14:paraId="27040DBD" w14:textId="0248A55F" w:rsidR="00BD2F93" w:rsidRPr="001C1548" w:rsidRDefault="0011040A" w:rsidP="007C612D">
      <w:pPr>
        <w:pStyle w:val="Ttulo3"/>
      </w:pPr>
      <w:r w:rsidRPr="0011040A">
        <w:rPr>
          <w:highlight w:val="cyan"/>
        </w:rPr>
        <w:t>[T3]</w:t>
      </w:r>
      <w:r w:rsidR="00BD2F93" w:rsidRPr="001C1548">
        <w:t>Encuesta</w:t>
      </w:r>
      <w:r w:rsidR="005E017A" w:rsidRPr="001C1548">
        <w:t xml:space="preserve"> </w:t>
      </w:r>
      <w:r w:rsidR="00BD2F93" w:rsidRPr="001C1548">
        <w:t>a</w:t>
      </w:r>
      <w:r w:rsidR="005E017A" w:rsidRPr="001C1548">
        <w:t xml:space="preserve"> </w:t>
      </w:r>
      <w:r w:rsidR="00BD2F93" w:rsidRPr="001C1548">
        <w:t>especialistas</w:t>
      </w:r>
      <w:r w:rsidR="005E017A" w:rsidRPr="001C1548">
        <w:t xml:space="preserve"> </w:t>
      </w:r>
      <w:r w:rsidR="00BD2F93" w:rsidRPr="001C1548">
        <w:t>de</w:t>
      </w:r>
      <w:r w:rsidR="005E017A" w:rsidRPr="001C1548">
        <w:t xml:space="preserve"> </w:t>
      </w:r>
      <w:r w:rsidR="00BD2F93" w:rsidRPr="001C1548">
        <w:t>los</w:t>
      </w:r>
      <w:r w:rsidR="005E017A" w:rsidRPr="001C1548">
        <w:t xml:space="preserve"> </w:t>
      </w:r>
      <w:r w:rsidR="007C612D">
        <w:t>t</w:t>
      </w:r>
      <w:r w:rsidR="007C612D" w:rsidRPr="001C1548">
        <w:t xml:space="preserve">ribunales </w:t>
      </w:r>
      <w:r w:rsidR="007C612D">
        <w:t>P</w:t>
      </w:r>
      <w:r w:rsidR="007C612D" w:rsidRPr="001C1548">
        <w:t xml:space="preserve">opulares </w:t>
      </w:r>
      <w:r w:rsidR="00BD2F93" w:rsidRPr="001C1548">
        <w:t>de</w:t>
      </w:r>
      <w:r w:rsidR="005E017A" w:rsidRPr="001C1548">
        <w:t xml:space="preserve"> </w:t>
      </w:r>
      <w:r w:rsidR="00BD2F93" w:rsidRPr="001C1548">
        <w:t>la</w:t>
      </w:r>
      <w:r w:rsidR="005E017A" w:rsidRPr="001C1548">
        <w:t xml:space="preserve"> </w:t>
      </w:r>
      <w:r w:rsidR="00BD2F93" w:rsidRPr="001C1548">
        <w:t>Isla</w:t>
      </w:r>
      <w:r w:rsidR="005E017A" w:rsidRPr="001C1548">
        <w:t xml:space="preserve"> </w:t>
      </w:r>
      <w:r w:rsidR="00BD2F93" w:rsidRPr="001C1548">
        <w:t>de</w:t>
      </w:r>
      <w:r w:rsidR="005E017A" w:rsidRPr="001C1548">
        <w:t xml:space="preserve"> </w:t>
      </w:r>
      <w:r w:rsidR="00BD2F93" w:rsidRPr="001C1548">
        <w:t>la Juventud</w:t>
      </w:r>
    </w:p>
    <w:p w14:paraId="0A16DB3B" w14:textId="387D4DCB" w:rsidR="005E017A" w:rsidRPr="001C1548" w:rsidRDefault="00BD2F93" w:rsidP="001C1548">
      <w:pPr>
        <w:autoSpaceDE w:val="0"/>
        <w:autoSpaceDN w:val="0"/>
        <w:adjustRightInd w:val="0"/>
        <w:spacing w:before="120" w:after="120" w:line="480" w:lineRule="auto"/>
        <w:ind w:firstLine="709"/>
        <w:jc w:val="both"/>
        <w:rPr>
          <w:rFonts w:ascii="Times New Roman" w:hAnsi="Times New Roman" w:cs="Times New Roman"/>
          <w:sz w:val="24"/>
          <w:szCs w:val="24"/>
        </w:rPr>
      </w:pPr>
      <w:r w:rsidRPr="001C1548">
        <w:rPr>
          <w:rFonts w:ascii="Times New Roman" w:hAnsi="Times New Roman" w:cs="Times New Roman"/>
          <w:sz w:val="24"/>
          <w:szCs w:val="24"/>
        </w:rPr>
        <w:t xml:space="preserve">Una vez elaborada la versión actualizada del sitio </w:t>
      </w:r>
      <w:r w:rsidR="007C612D">
        <w:rPr>
          <w:rFonts w:ascii="Times New Roman" w:hAnsi="Times New Roman" w:cs="Times New Roman"/>
          <w:sz w:val="24"/>
          <w:szCs w:val="24"/>
        </w:rPr>
        <w:t>w</w:t>
      </w:r>
      <w:r w:rsidR="007C612D" w:rsidRPr="001C1548">
        <w:rPr>
          <w:rFonts w:ascii="Times New Roman" w:hAnsi="Times New Roman" w:cs="Times New Roman"/>
          <w:sz w:val="24"/>
          <w:szCs w:val="24"/>
        </w:rPr>
        <w:t xml:space="preserve">eb </w:t>
      </w:r>
      <w:r w:rsidRPr="001C1548">
        <w:rPr>
          <w:rFonts w:ascii="Times New Roman" w:hAnsi="Times New Roman" w:cs="Times New Roman"/>
          <w:sz w:val="24"/>
          <w:szCs w:val="24"/>
        </w:rPr>
        <w:t xml:space="preserve">CAPXEJEL para la capacitación y el conocimiento de la gestión de la informatización en los </w:t>
      </w:r>
      <w:r w:rsidR="007C612D">
        <w:rPr>
          <w:rFonts w:ascii="Times New Roman" w:hAnsi="Times New Roman" w:cs="Times New Roman"/>
          <w:sz w:val="24"/>
          <w:szCs w:val="24"/>
        </w:rPr>
        <w:t>t</w:t>
      </w:r>
      <w:r w:rsidR="007C612D" w:rsidRPr="001C1548">
        <w:rPr>
          <w:rFonts w:ascii="Times New Roman" w:hAnsi="Times New Roman" w:cs="Times New Roman"/>
          <w:sz w:val="24"/>
          <w:szCs w:val="24"/>
        </w:rPr>
        <w:t xml:space="preserve">ribunales </w:t>
      </w:r>
      <w:r w:rsidR="007C612D">
        <w:rPr>
          <w:rFonts w:ascii="Times New Roman" w:hAnsi="Times New Roman" w:cs="Times New Roman"/>
          <w:sz w:val="24"/>
          <w:szCs w:val="24"/>
        </w:rPr>
        <w:t>p</w:t>
      </w:r>
      <w:r w:rsidR="007C612D" w:rsidRPr="001C1548">
        <w:rPr>
          <w:rFonts w:ascii="Times New Roman" w:hAnsi="Times New Roman" w:cs="Times New Roman"/>
          <w:sz w:val="24"/>
          <w:szCs w:val="24"/>
        </w:rPr>
        <w:t>opulares</w:t>
      </w:r>
      <w:r w:rsidRPr="001C1548">
        <w:rPr>
          <w:rFonts w:ascii="Times New Roman" w:hAnsi="Times New Roman" w:cs="Times New Roman"/>
          <w:sz w:val="24"/>
          <w:szCs w:val="24"/>
        </w:rPr>
        <w:t xml:space="preserve">, se organizó una actividad práctica con el personal capacitado. Se incluyeron cuatro indicadores en la consulta, en correspondencia con las direcciones citadas para ser evaluados en la siguiente escala: </w:t>
      </w:r>
    </w:p>
    <w:p w14:paraId="2F132E3F" w14:textId="77777777" w:rsidR="005E017A" w:rsidRPr="001C1548" w:rsidRDefault="005E017A" w:rsidP="001C1548">
      <w:pPr>
        <w:autoSpaceDE w:val="0"/>
        <w:autoSpaceDN w:val="0"/>
        <w:adjustRightInd w:val="0"/>
        <w:spacing w:before="120" w:after="120" w:line="480" w:lineRule="auto"/>
        <w:ind w:firstLine="709"/>
        <w:jc w:val="both"/>
        <w:rPr>
          <w:rFonts w:ascii="Times New Roman" w:hAnsi="Times New Roman" w:cs="Times New Roman"/>
          <w:sz w:val="24"/>
          <w:szCs w:val="24"/>
        </w:rPr>
      </w:pPr>
      <w:r w:rsidRPr="001C1548">
        <w:rPr>
          <w:rFonts w:ascii="Times New Roman" w:hAnsi="Times New Roman" w:cs="Times New Roman"/>
          <w:sz w:val="24"/>
          <w:szCs w:val="24"/>
        </w:rPr>
        <w:t xml:space="preserve">1: Muy </w:t>
      </w:r>
      <w:r w:rsidR="00BD2F93" w:rsidRPr="001C1548">
        <w:rPr>
          <w:rFonts w:ascii="Times New Roman" w:hAnsi="Times New Roman" w:cs="Times New Roman"/>
          <w:sz w:val="24"/>
          <w:szCs w:val="24"/>
        </w:rPr>
        <w:t>bajo;</w:t>
      </w:r>
      <w:r w:rsidRPr="001C1548">
        <w:rPr>
          <w:rFonts w:ascii="Times New Roman" w:hAnsi="Times New Roman" w:cs="Times New Roman"/>
          <w:sz w:val="24"/>
          <w:szCs w:val="24"/>
        </w:rPr>
        <w:t xml:space="preserve"> </w:t>
      </w:r>
      <w:r w:rsidR="00BD2F93" w:rsidRPr="001C1548">
        <w:rPr>
          <w:rFonts w:ascii="Times New Roman" w:hAnsi="Times New Roman" w:cs="Times New Roman"/>
          <w:sz w:val="24"/>
          <w:szCs w:val="24"/>
        </w:rPr>
        <w:t>2:</w:t>
      </w:r>
      <w:r w:rsidRPr="001C1548">
        <w:rPr>
          <w:rFonts w:ascii="Times New Roman" w:hAnsi="Times New Roman" w:cs="Times New Roman"/>
          <w:sz w:val="24"/>
          <w:szCs w:val="24"/>
        </w:rPr>
        <w:t xml:space="preserve"> </w:t>
      </w:r>
      <w:r w:rsidR="00BD2F93" w:rsidRPr="001C1548">
        <w:rPr>
          <w:rFonts w:ascii="Times New Roman" w:hAnsi="Times New Roman" w:cs="Times New Roman"/>
          <w:sz w:val="24"/>
          <w:szCs w:val="24"/>
        </w:rPr>
        <w:t>Bajo;</w:t>
      </w:r>
      <w:r w:rsidRPr="001C1548">
        <w:rPr>
          <w:rFonts w:ascii="Times New Roman" w:hAnsi="Times New Roman" w:cs="Times New Roman"/>
          <w:sz w:val="24"/>
          <w:szCs w:val="24"/>
        </w:rPr>
        <w:t xml:space="preserve"> </w:t>
      </w:r>
      <w:r w:rsidR="00BD2F93" w:rsidRPr="001C1548">
        <w:rPr>
          <w:rFonts w:ascii="Times New Roman" w:hAnsi="Times New Roman" w:cs="Times New Roman"/>
          <w:sz w:val="24"/>
          <w:szCs w:val="24"/>
        </w:rPr>
        <w:t>3:</w:t>
      </w:r>
      <w:r w:rsidRPr="001C1548">
        <w:rPr>
          <w:rFonts w:ascii="Times New Roman" w:hAnsi="Times New Roman" w:cs="Times New Roman"/>
          <w:sz w:val="24"/>
          <w:szCs w:val="24"/>
        </w:rPr>
        <w:t xml:space="preserve"> </w:t>
      </w:r>
      <w:r w:rsidR="00BD2F93" w:rsidRPr="001C1548">
        <w:rPr>
          <w:rFonts w:ascii="Times New Roman" w:hAnsi="Times New Roman" w:cs="Times New Roman"/>
          <w:sz w:val="24"/>
          <w:szCs w:val="24"/>
        </w:rPr>
        <w:t>Promedio;</w:t>
      </w:r>
      <w:r w:rsidRPr="001C1548">
        <w:rPr>
          <w:rFonts w:ascii="Times New Roman" w:hAnsi="Times New Roman" w:cs="Times New Roman"/>
          <w:sz w:val="24"/>
          <w:szCs w:val="24"/>
        </w:rPr>
        <w:t xml:space="preserve"> </w:t>
      </w:r>
      <w:r w:rsidR="00BD2F93" w:rsidRPr="001C1548">
        <w:rPr>
          <w:rFonts w:ascii="Times New Roman" w:hAnsi="Times New Roman" w:cs="Times New Roman"/>
          <w:sz w:val="24"/>
          <w:szCs w:val="24"/>
        </w:rPr>
        <w:t>4:</w:t>
      </w:r>
      <w:r w:rsidRPr="001C1548">
        <w:rPr>
          <w:rFonts w:ascii="Times New Roman" w:hAnsi="Times New Roman" w:cs="Times New Roman"/>
          <w:sz w:val="24"/>
          <w:szCs w:val="24"/>
        </w:rPr>
        <w:t xml:space="preserve"> </w:t>
      </w:r>
      <w:r w:rsidR="00BD2F93" w:rsidRPr="001C1548">
        <w:rPr>
          <w:rFonts w:ascii="Times New Roman" w:hAnsi="Times New Roman" w:cs="Times New Roman"/>
          <w:sz w:val="24"/>
          <w:szCs w:val="24"/>
        </w:rPr>
        <w:t>Alto;</w:t>
      </w:r>
      <w:r w:rsidRPr="001C1548">
        <w:rPr>
          <w:rFonts w:ascii="Times New Roman" w:hAnsi="Times New Roman" w:cs="Times New Roman"/>
          <w:sz w:val="24"/>
          <w:szCs w:val="24"/>
        </w:rPr>
        <w:t xml:space="preserve"> </w:t>
      </w:r>
      <w:r w:rsidR="00BD2F93" w:rsidRPr="001C1548">
        <w:rPr>
          <w:rFonts w:ascii="Times New Roman" w:hAnsi="Times New Roman" w:cs="Times New Roman"/>
          <w:sz w:val="24"/>
          <w:szCs w:val="24"/>
        </w:rPr>
        <w:t>5:</w:t>
      </w:r>
      <w:r w:rsidRPr="001C1548">
        <w:rPr>
          <w:rFonts w:ascii="Times New Roman" w:hAnsi="Times New Roman" w:cs="Times New Roman"/>
          <w:sz w:val="24"/>
          <w:szCs w:val="24"/>
        </w:rPr>
        <w:t xml:space="preserve"> </w:t>
      </w:r>
      <w:r w:rsidR="00BD2F93" w:rsidRPr="001C1548">
        <w:rPr>
          <w:rFonts w:ascii="Times New Roman" w:hAnsi="Times New Roman" w:cs="Times New Roman"/>
          <w:sz w:val="24"/>
          <w:szCs w:val="24"/>
        </w:rPr>
        <w:t>Muy</w:t>
      </w:r>
      <w:r w:rsidRPr="001C1548">
        <w:rPr>
          <w:rFonts w:ascii="Times New Roman" w:hAnsi="Times New Roman" w:cs="Times New Roman"/>
          <w:sz w:val="24"/>
          <w:szCs w:val="24"/>
        </w:rPr>
        <w:t xml:space="preserve"> </w:t>
      </w:r>
      <w:r w:rsidR="00BD2F93" w:rsidRPr="001C1548">
        <w:rPr>
          <w:rFonts w:ascii="Times New Roman" w:hAnsi="Times New Roman" w:cs="Times New Roman"/>
          <w:sz w:val="24"/>
          <w:szCs w:val="24"/>
        </w:rPr>
        <w:t xml:space="preserve">alto. </w:t>
      </w:r>
    </w:p>
    <w:p w14:paraId="387B498D" w14:textId="57547F59" w:rsidR="005E017A" w:rsidRPr="001C1548" w:rsidRDefault="00BD2F93" w:rsidP="001C1548">
      <w:pPr>
        <w:autoSpaceDE w:val="0"/>
        <w:autoSpaceDN w:val="0"/>
        <w:adjustRightInd w:val="0"/>
        <w:spacing w:before="120" w:after="120" w:line="480" w:lineRule="auto"/>
        <w:ind w:firstLine="709"/>
        <w:jc w:val="both"/>
        <w:rPr>
          <w:rFonts w:ascii="Times New Roman" w:hAnsi="Times New Roman" w:cs="Times New Roman"/>
          <w:sz w:val="24"/>
          <w:szCs w:val="24"/>
        </w:rPr>
      </w:pPr>
      <w:r w:rsidRPr="001C1548">
        <w:rPr>
          <w:rFonts w:ascii="Times New Roman" w:hAnsi="Times New Roman" w:cs="Times New Roman"/>
          <w:sz w:val="24"/>
          <w:szCs w:val="24"/>
        </w:rPr>
        <w:t>Se pudo constatar</w:t>
      </w:r>
      <w:r w:rsidR="005E017A" w:rsidRPr="001C1548">
        <w:rPr>
          <w:rFonts w:ascii="Times New Roman" w:hAnsi="Times New Roman" w:cs="Times New Roman"/>
          <w:sz w:val="24"/>
          <w:szCs w:val="24"/>
        </w:rPr>
        <w:t xml:space="preserve"> </w:t>
      </w:r>
      <w:r w:rsidRPr="001C1548">
        <w:rPr>
          <w:rFonts w:ascii="Times New Roman" w:hAnsi="Times New Roman" w:cs="Times New Roman"/>
          <w:sz w:val="24"/>
          <w:szCs w:val="24"/>
        </w:rPr>
        <w:t xml:space="preserve">que los cinco directivos del </w:t>
      </w:r>
      <w:r w:rsidR="00AE7935">
        <w:rPr>
          <w:rFonts w:ascii="Times New Roman" w:hAnsi="Times New Roman" w:cs="Times New Roman"/>
          <w:sz w:val="24"/>
          <w:szCs w:val="24"/>
        </w:rPr>
        <w:t>t</w:t>
      </w:r>
      <w:r w:rsidRPr="001C1548">
        <w:rPr>
          <w:rFonts w:ascii="Times New Roman" w:hAnsi="Times New Roman" w:cs="Times New Roman"/>
          <w:sz w:val="24"/>
          <w:szCs w:val="24"/>
        </w:rPr>
        <w:t xml:space="preserve">ribunal </w:t>
      </w:r>
      <w:r w:rsidR="00AE7935">
        <w:rPr>
          <w:rFonts w:ascii="Times New Roman" w:hAnsi="Times New Roman" w:cs="Times New Roman"/>
          <w:sz w:val="24"/>
          <w:szCs w:val="24"/>
        </w:rPr>
        <w:t>p</w:t>
      </w:r>
      <w:r w:rsidRPr="001C1548">
        <w:rPr>
          <w:rFonts w:ascii="Times New Roman" w:hAnsi="Times New Roman" w:cs="Times New Roman"/>
          <w:sz w:val="24"/>
          <w:szCs w:val="24"/>
        </w:rPr>
        <w:t>opular</w:t>
      </w:r>
      <w:r w:rsidR="005E017A" w:rsidRPr="001C1548">
        <w:rPr>
          <w:rFonts w:ascii="Times New Roman" w:hAnsi="Times New Roman" w:cs="Times New Roman"/>
          <w:sz w:val="24"/>
          <w:szCs w:val="24"/>
        </w:rPr>
        <w:t xml:space="preserve"> </w:t>
      </w:r>
      <w:r w:rsidRPr="001C1548">
        <w:rPr>
          <w:rFonts w:ascii="Times New Roman" w:hAnsi="Times New Roman" w:cs="Times New Roman"/>
          <w:sz w:val="24"/>
          <w:szCs w:val="24"/>
        </w:rPr>
        <w:t>(100% de la</w:t>
      </w:r>
      <w:r w:rsidR="005E017A" w:rsidRPr="001C1548">
        <w:rPr>
          <w:rFonts w:ascii="Times New Roman" w:hAnsi="Times New Roman" w:cs="Times New Roman"/>
          <w:sz w:val="24"/>
          <w:szCs w:val="24"/>
        </w:rPr>
        <w:t xml:space="preserve"> </w:t>
      </w:r>
      <w:r w:rsidRPr="001C1548">
        <w:rPr>
          <w:rFonts w:ascii="Times New Roman" w:hAnsi="Times New Roman" w:cs="Times New Roman"/>
          <w:sz w:val="24"/>
          <w:szCs w:val="24"/>
        </w:rPr>
        <w:t xml:space="preserve">muestra) evalúa de </w:t>
      </w:r>
      <w:r w:rsidR="00AE7935" w:rsidRPr="000265A6">
        <w:rPr>
          <w:rFonts w:ascii="Times New Roman" w:hAnsi="Times New Roman" w:cs="Times New Roman"/>
          <w:i/>
          <w:iCs/>
          <w:sz w:val="24"/>
          <w:szCs w:val="24"/>
        </w:rPr>
        <w:t>m</w:t>
      </w:r>
      <w:r w:rsidRPr="000265A6">
        <w:rPr>
          <w:rFonts w:ascii="Times New Roman" w:hAnsi="Times New Roman" w:cs="Times New Roman"/>
          <w:i/>
          <w:iCs/>
          <w:sz w:val="24"/>
          <w:szCs w:val="24"/>
        </w:rPr>
        <w:t>uy alto</w:t>
      </w:r>
      <w:r w:rsidR="00015233">
        <w:rPr>
          <w:rFonts w:ascii="Times New Roman" w:hAnsi="Times New Roman" w:cs="Times New Roman"/>
          <w:sz w:val="24"/>
          <w:szCs w:val="24"/>
        </w:rPr>
        <w:t>,</w:t>
      </w:r>
      <w:r w:rsidRPr="001C1548">
        <w:rPr>
          <w:rFonts w:ascii="Times New Roman" w:hAnsi="Times New Roman" w:cs="Times New Roman"/>
          <w:sz w:val="24"/>
          <w:szCs w:val="24"/>
        </w:rPr>
        <w:t xml:space="preserve"> tanto la importancia como el valor práctico del sitio </w:t>
      </w:r>
      <w:r w:rsidR="007C612D">
        <w:rPr>
          <w:rFonts w:ascii="Times New Roman" w:hAnsi="Times New Roman" w:cs="Times New Roman"/>
          <w:sz w:val="24"/>
          <w:szCs w:val="24"/>
        </w:rPr>
        <w:t>w</w:t>
      </w:r>
      <w:r w:rsidR="007C612D" w:rsidRPr="001C1548">
        <w:rPr>
          <w:rFonts w:ascii="Times New Roman" w:hAnsi="Times New Roman" w:cs="Times New Roman"/>
          <w:sz w:val="24"/>
          <w:szCs w:val="24"/>
        </w:rPr>
        <w:t xml:space="preserve">eb </w:t>
      </w:r>
      <w:r w:rsidRPr="001C1548">
        <w:rPr>
          <w:rFonts w:ascii="Times New Roman" w:hAnsi="Times New Roman" w:cs="Times New Roman"/>
          <w:sz w:val="24"/>
          <w:szCs w:val="24"/>
        </w:rPr>
        <w:t xml:space="preserve">para el trabajo con el expediente judicial electrónico. Con relación a la pertinencia del contenido incluido en el </w:t>
      </w:r>
      <w:r w:rsidR="007C612D" w:rsidRPr="001C1548">
        <w:rPr>
          <w:rFonts w:ascii="Times New Roman" w:hAnsi="Times New Roman" w:cs="Times New Roman"/>
          <w:sz w:val="24"/>
          <w:szCs w:val="24"/>
        </w:rPr>
        <w:t>sitio</w:t>
      </w:r>
      <w:r w:rsidR="007C612D">
        <w:rPr>
          <w:rFonts w:ascii="Times New Roman" w:hAnsi="Times New Roman" w:cs="Times New Roman"/>
          <w:sz w:val="24"/>
          <w:szCs w:val="24"/>
        </w:rPr>
        <w:t xml:space="preserve"> w</w:t>
      </w:r>
      <w:r w:rsidR="007C612D" w:rsidRPr="001C1548">
        <w:rPr>
          <w:rFonts w:ascii="Times New Roman" w:hAnsi="Times New Roman" w:cs="Times New Roman"/>
          <w:sz w:val="24"/>
          <w:szCs w:val="24"/>
        </w:rPr>
        <w:t xml:space="preserve">eb </w:t>
      </w:r>
      <w:r w:rsidRPr="001C1548">
        <w:rPr>
          <w:rFonts w:ascii="Times New Roman" w:hAnsi="Times New Roman" w:cs="Times New Roman"/>
          <w:sz w:val="24"/>
          <w:szCs w:val="24"/>
        </w:rPr>
        <w:t xml:space="preserve">es evaluada entre </w:t>
      </w:r>
      <w:r w:rsidR="00AE7935" w:rsidRPr="000265A6">
        <w:rPr>
          <w:rFonts w:ascii="Times New Roman" w:hAnsi="Times New Roman" w:cs="Times New Roman"/>
          <w:i/>
          <w:iCs/>
          <w:sz w:val="24"/>
          <w:szCs w:val="24"/>
        </w:rPr>
        <w:t>a</w:t>
      </w:r>
      <w:r w:rsidRPr="000265A6">
        <w:rPr>
          <w:rFonts w:ascii="Times New Roman" w:hAnsi="Times New Roman" w:cs="Times New Roman"/>
          <w:i/>
          <w:iCs/>
          <w:sz w:val="24"/>
          <w:szCs w:val="24"/>
        </w:rPr>
        <w:t>lto</w:t>
      </w:r>
      <w:r w:rsidRPr="001C1548">
        <w:rPr>
          <w:rFonts w:ascii="Times New Roman" w:hAnsi="Times New Roman" w:cs="Times New Roman"/>
          <w:sz w:val="24"/>
          <w:szCs w:val="24"/>
        </w:rPr>
        <w:t xml:space="preserve"> y </w:t>
      </w:r>
      <w:r w:rsidR="00AE7935" w:rsidRPr="000265A6">
        <w:rPr>
          <w:rFonts w:ascii="Times New Roman" w:hAnsi="Times New Roman" w:cs="Times New Roman"/>
          <w:i/>
          <w:iCs/>
          <w:sz w:val="24"/>
          <w:szCs w:val="24"/>
        </w:rPr>
        <w:t>m</w:t>
      </w:r>
      <w:r w:rsidRPr="000265A6">
        <w:rPr>
          <w:rFonts w:ascii="Times New Roman" w:hAnsi="Times New Roman" w:cs="Times New Roman"/>
          <w:i/>
          <w:iCs/>
          <w:sz w:val="24"/>
          <w:szCs w:val="24"/>
        </w:rPr>
        <w:t>uy alto</w:t>
      </w:r>
      <w:r w:rsidRPr="001C1548">
        <w:rPr>
          <w:rFonts w:ascii="Times New Roman" w:hAnsi="Times New Roman" w:cs="Times New Roman"/>
          <w:sz w:val="24"/>
          <w:szCs w:val="24"/>
        </w:rPr>
        <w:t xml:space="preserve"> con énfasis en la categoría </w:t>
      </w:r>
      <w:r w:rsidR="00AE7935" w:rsidRPr="000265A6">
        <w:rPr>
          <w:rFonts w:ascii="Times New Roman" w:hAnsi="Times New Roman" w:cs="Times New Roman"/>
          <w:i/>
          <w:iCs/>
          <w:sz w:val="24"/>
          <w:szCs w:val="24"/>
        </w:rPr>
        <w:t>m</w:t>
      </w:r>
      <w:r w:rsidRPr="000265A6">
        <w:rPr>
          <w:rFonts w:ascii="Times New Roman" w:hAnsi="Times New Roman" w:cs="Times New Roman"/>
          <w:i/>
          <w:iCs/>
          <w:sz w:val="24"/>
          <w:szCs w:val="24"/>
        </w:rPr>
        <w:t>uy alto</w:t>
      </w:r>
      <w:r w:rsidR="00015233">
        <w:rPr>
          <w:rFonts w:ascii="Times New Roman" w:hAnsi="Times New Roman" w:cs="Times New Roman"/>
          <w:sz w:val="24"/>
          <w:szCs w:val="24"/>
        </w:rPr>
        <w:t>,</w:t>
      </w:r>
      <w:r w:rsidRPr="001C1548">
        <w:rPr>
          <w:rFonts w:ascii="Times New Roman" w:hAnsi="Times New Roman" w:cs="Times New Roman"/>
          <w:sz w:val="24"/>
          <w:szCs w:val="24"/>
        </w:rPr>
        <w:t xml:space="preserve"> que alcanza un 80% de la muestra. </w:t>
      </w:r>
    </w:p>
    <w:p w14:paraId="564F3800" w14:textId="0DDA2418" w:rsidR="005E017A" w:rsidRPr="001C1548" w:rsidRDefault="00BD2F93" w:rsidP="001C1548">
      <w:pPr>
        <w:autoSpaceDE w:val="0"/>
        <w:autoSpaceDN w:val="0"/>
        <w:adjustRightInd w:val="0"/>
        <w:spacing w:before="120" w:after="120" w:line="480" w:lineRule="auto"/>
        <w:ind w:firstLine="709"/>
        <w:jc w:val="both"/>
        <w:rPr>
          <w:rFonts w:ascii="Times New Roman" w:hAnsi="Times New Roman" w:cs="Times New Roman"/>
          <w:sz w:val="24"/>
          <w:szCs w:val="24"/>
        </w:rPr>
      </w:pPr>
      <w:r w:rsidRPr="001C1548">
        <w:rPr>
          <w:rFonts w:ascii="Times New Roman" w:hAnsi="Times New Roman" w:cs="Times New Roman"/>
          <w:sz w:val="24"/>
          <w:szCs w:val="24"/>
        </w:rPr>
        <w:lastRenderedPageBreak/>
        <w:t xml:space="preserve">Los requerimientos técnicos para su implementación y uso fueron evaluados entre </w:t>
      </w:r>
      <w:r w:rsidR="00AE7935">
        <w:rPr>
          <w:rFonts w:ascii="Times New Roman" w:hAnsi="Times New Roman" w:cs="Times New Roman"/>
          <w:i/>
          <w:iCs/>
          <w:sz w:val="24"/>
          <w:szCs w:val="24"/>
        </w:rPr>
        <w:t>p</w:t>
      </w:r>
      <w:r w:rsidRPr="000265A6">
        <w:rPr>
          <w:rFonts w:ascii="Times New Roman" w:hAnsi="Times New Roman" w:cs="Times New Roman"/>
          <w:i/>
          <w:iCs/>
          <w:sz w:val="24"/>
          <w:szCs w:val="24"/>
        </w:rPr>
        <w:t>romedio</w:t>
      </w:r>
      <w:r w:rsidRPr="001C1548">
        <w:rPr>
          <w:rFonts w:ascii="Times New Roman" w:hAnsi="Times New Roman" w:cs="Times New Roman"/>
          <w:sz w:val="24"/>
          <w:szCs w:val="24"/>
        </w:rPr>
        <w:t xml:space="preserve"> y </w:t>
      </w:r>
      <w:r w:rsidR="00AE7935">
        <w:rPr>
          <w:rFonts w:ascii="Times New Roman" w:hAnsi="Times New Roman" w:cs="Times New Roman"/>
          <w:sz w:val="24"/>
          <w:szCs w:val="24"/>
        </w:rPr>
        <w:t>m</w:t>
      </w:r>
      <w:r w:rsidRPr="000265A6">
        <w:rPr>
          <w:rFonts w:ascii="Times New Roman" w:hAnsi="Times New Roman" w:cs="Times New Roman"/>
          <w:i/>
          <w:iCs/>
          <w:sz w:val="24"/>
          <w:szCs w:val="24"/>
        </w:rPr>
        <w:t>uy alto</w:t>
      </w:r>
      <w:r w:rsidRPr="001C1548">
        <w:rPr>
          <w:rFonts w:ascii="Times New Roman" w:hAnsi="Times New Roman" w:cs="Times New Roman"/>
          <w:sz w:val="24"/>
          <w:szCs w:val="24"/>
        </w:rPr>
        <w:t xml:space="preserve">, el 60% lo consideró de </w:t>
      </w:r>
      <w:r w:rsidR="00AE7935" w:rsidRPr="000265A6">
        <w:rPr>
          <w:rFonts w:ascii="Times New Roman" w:hAnsi="Times New Roman" w:cs="Times New Roman"/>
          <w:i/>
          <w:iCs/>
          <w:sz w:val="24"/>
          <w:szCs w:val="24"/>
        </w:rPr>
        <w:t>m</w:t>
      </w:r>
      <w:r w:rsidRPr="000265A6">
        <w:rPr>
          <w:rFonts w:ascii="Times New Roman" w:hAnsi="Times New Roman" w:cs="Times New Roman"/>
          <w:i/>
          <w:iCs/>
          <w:sz w:val="24"/>
          <w:szCs w:val="24"/>
        </w:rPr>
        <w:t>uy alto</w:t>
      </w:r>
      <w:r w:rsidRPr="001C1548">
        <w:rPr>
          <w:rFonts w:ascii="Times New Roman" w:hAnsi="Times New Roman" w:cs="Times New Roman"/>
          <w:sz w:val="24"/>
          <w:szCs w:val="24"/>
        </w:rPr>
        <w:t>. Ninguno de los indicadores fue considerado de</w:t>
      </w:r>
      <w:r w:rsidR="00AE7935">
        <w:rPr>
          <w:rFonts w:ascii="Times New Roman" w:hAnsi="Times New Roman" w:cs="Times New Roman"/>
          <w:i/>
          <w:iCs/>
          <w:sz w:val="24"/>
          <w:szCs w:val="24"/>
        </w:rPr>
        <w:t xml:space="preserve"> m</w:t>
      </w:r>
      <w:r w:rsidRPr="000265A6">
        <w:rPr>
          <w:rFonts w:ascii="Times New Roman" w:hAnsi="Times New Roman" w:cs="Times New Roman"/>
          <w:i/>
          <w:iCs/>
          <w:sz w:val="24"/>
          <w:szCs w:val="24"/>
        </w:rPr>
        <w:t>uy bajo</w:t>
      </w:r>
      <w:r w:rsidRPr="001C1548">
        <w:rPr>
          <w:rFonts w:ascii="Times New Roman" w:hAnsi="Times New Roman" w:cs="Times New Roman"/>
          <w:sz w:val="24"/>
          <w:szCs w:val="24"/>
        </w:rPr>
        <w:t xml:space="preserve"> o </w:t>
      </w:r>
      <w:r w:rsidR="00AE7935" w:rsidRPr="000265A6">
        <w:rPr>
          <w:rFonts w:ascii="Times New Roman" w:hAnsi="Times New Roman" w:cs="Times New Roman"/>
          <w:i/>
          <w:iCs/>
          <w:sz w:val="24"/>
          <w:szCs w:val="24"/>
        </w:rPr>
        <w:t>bajo</w:t>
      </w:r>
      <w:r w:rsidR="00AE7935" w:rsidRPr="001C1548">
        <w:rPr>
          <w:rFonts w:ascii="Times New Roman" w:hAnsi="Times New Roman" w:cs="Times New Roman"/>
          <w:sz w:val="24"/>
          <w:szCs w:val="24"/>
        </w:rPr>
        <w:t xml:space="preserve"> </w:t>
      </w:r>
      <w:r w:rsidRPr="001C1548">
        <w:rPr>
          <w:rFonts w:ascii="Times New Roman" w:hAnsi="Times New Roman" w:cs="Times New Roman"/>
          <w:sz w:val="24"/>
          <w:szCs w:val="24"/>
        </w:rPr>
        <w:t xml:space="preserve">por los citados especialistas. </w:t>
      </w:r>
    </w:p>
    <w:p w14:paraId="7CCAC933" w14:textId="53DDB637" w:rsidR="00BD2F93" w:rsidRPr="001C1548" w:rsidRDefault="00BD2F93" w:rsidP="001C1548">
      <w:pPr>
        <w:autoSpaceDE w:val="0"/>
        <w:autoSpaceDN w:val="0"/>
        <w:adjustRightInd w:val="0"/>
        <w:spacing w:before="120" w:after="120" w:line="480" w:lineRule="auto"/>
        <w:ind w:firstLine="709"/>
        <w:jc w:val="both"/>
        <w:rPr>
          <w:rFonts w:ascii="Times New Roman" w:hAnsi="Times New Roman" w:cs="Times New Roman"/>
          <w:sz w:val="24"/>
          <w:szCs w:val="24"/>
        </w:rPr>
      </w:pPr>
      <w:r w:rsidRPr="001C1548">
        <w:rPr>
          <w:rFonts w:ascii="Times New Roman" w:hAnsi="Times New Roman" w:cs="Times New Roman"/>
          <w:sz w:val="24"/>
          <w:szCs w:val="24"/>
        </w:rPr>
        <w:t xml:space="preserve">De acuerdo con los resultados alcanzados en la encuesta a especialistas de los </w:t>
      </w:r>
      <w:r w:rsidR="007C612D">
        <w:rPr>
          <w:rFonts w:ascii="Times New Roman" w:hAnsi="Times New Roman" w:cs="Times New Roman"/>
          <w:sz w:val="24"/>
          <w:szCs w:val="24"/>
        </w:rPr>
        <w:t>t</w:t>
      </w:r>
      <w:r w:rsidR="007C612D" w:rsidRPr="001C1548">
        <w:rPr>
          <w:rFonts w:ascii="Times New Roman" w:hAnsi="Times New Roman" w:cs="Times New Roman"/>
          <w:sz w:val="24"/>
          <w:szCs w:val="24"/>
        </w:rPr>
        <w:t xml:space="preserve">ribunales </w:t>
      </w:r>
      <w:r w:rsidR="007C612D">
        <w:rPr>
          <w:rFonts w:ascii="Times New Roman" w:hAnsi="Times New Roman" w:cs="Times New Roman"/>
          <w:sz w:val="24"/>
          <w:szCs w:val="24"/>
        </w:rPr>
        <w:t>p</w:t>
      </w:r>
      <w:r w:rsidR="007C612D" w:rsidRPr="001C1548">
        <w:rPr>
          <w:rFonts w:ascii="Times New Roman" w:hAnsi="Times New Roman" w:cs="Times New Roman"/>
          <w:sz w:val="24"/>
          <w:szCs w:val="24"/>
        </w:rPr>
        <w:t>opulares</w:t>
      </w:r>
      <w:r w:rsidRPr="001C1548">
        <w:rPr>
          <w:rFonts w:ascii="Times New Roman" w:hAnsi="Times New Roman" w:cs="Times New Roman"/>
          <w:sz w:val="24"/>
          <w:szCs w:val="24"/>
        </w:rPr>
        <w:t>,</w:t>
      </w:r>
      <w:r w:rsidR="005E017A" w:rsidRPr="001C1548">
        <w:rPr>
          <w:rFonts w:ascii="Times New Roman" w:hAnsi="Times New Roman" w:cs="Times New Roman"/>
          <w:sz w:val="24"/>
          <w:szCs w:val="24"/>
        </w:rPr>
        <w:t xml:space="preserve"> </w:t>
      </w:r>
      <w:r w:rsidRPr="001C1548">
        <w:rPr>
          <w:rFonts w:ascii="Times New Roman" w:hAnsi="Times New Roman" w:cs="Times New Roman"/>
          <w:sz w:val="24"/>
          <w:szCs w:val="24"/>
        </w:rPr>
        <w:t>el</w:t>
      </w:r>
      <w:r w:rsidR="005E017A" w:rsidRPr="001C1548">
        <w:rPr>
          <w:rFonts w:ascii="Times New Roman" w:hAnsi="Times New Roman" w:cs="Times New Roman"/>
          <w:sz w:val="24"/>
          <w:szCs w:val="24"/>
        </w:rPr>
        <w:t xml:space="preserve"> </w:t>
      </w:r>
      <w:r w:rsidRPr="001C1548">
        <w:rPr>
          <w:rFonts w:ascii="Times New Roman" w:hAnsi="Times New Roman" w:cs="Times New Roman"/>
          <w:sz w:val="24"/>
          <w:szCs w:val="24"/>
        </w:rPr>
        <w:t>sitio</w:t>
      </w:r>
      <w:r w:rsidR="005E017A" w:rsidRPr="001C1548">
        <w:rPr>
          <w:rFonts w:ascii="Times New Roman" w:hAnsi="Times New Roman" w:cs="Times New Roman"/>
          <w:sz w:val="24"/>
          <w:szCs w:val="24"/>
        </w:rPr>
        <w:t xml:space="preserve"> </w:t>
      </w:r>
      <w:r w:rsidR="007C612D">
        <w:rPr>
          <w:rFonts w:ascii="Times New Roman" w:hAnsi="Times New Roman" w:cs="Times New Roman"/>
          <w:sz w:val="24"/>
          <w:szCs w:val="24"/>
        </w:rPr>
        <w:t>w</w:t>
      </w:r>
      <w:r w:rsidRPr="001C1548">
        <w:rPr>
          <w:rFonts w:ascii="Times New Roman" w:hAnsi="Times New Roman" w:cs="Times New Roman"/>
          <w:sz w:val="24"/>
          <w:szCs w:val="24"/>
        </w:rPr>
        <w:t>eb</w:t>
      </w:r>
      <w:r w:rsidR="005E017A" w:rsidRPr="001C1548">
        <w:rPr>
          <w:rFonts w:ascii="Times New Roman" w:hAnsi="Times New Roman" w:cs="Times New Roman"/>
          <w:sz w:val="24"/>
          <w:szCs w:val="24"/>
        </w:rPr>
        <w:t xml:space="preserve"> </w:t>
      </w:r>
      <w:r w:rsidRPr="001C1548">
        <w:rPr>
          <w:rFonts w:ascii="Times New Roman" w:hAnsi="Times New Roman" w:cs="Times New Roman"/>
          <w:sz w:val="24"/>
          <w:szCs w:val="24"/>
        </w:rPr>
        <w:t>se</w:t>
      </w:r>
      <w:r w:rsidR="005E017A" w:rsidRPr="001C1548">
        <w:rPr>
          <w:rFonts w:ascii="Times New Roman" w:hAnsi="Times New Roman" w:cs="Times New Roman"/>
          <w:sz w:val="24"/>
          <w:szCs w:val="24"/>
        </w:rPr>
        <w:t xml:space="preserve"> </w:t>
      </w:r>
      <w:r w:rsidRPr="001C1548">
        <w:rPr>
          <w:rFonts w:ascii="Times New Roman" w:hAnsi="Times New Roman" w:cs="Times New Roman"/>
          <w:sz w:val="24"/>
          <w:szCs w:val="24"/>
        </w:rPr>
        <w:t>considera</w:t>
      </w:r>
      <w:r w:rsidR="005E017A" w:rsidRPr="001C1548">
        <w:rPr>
          <w:rFonts w:ascii="Times New Roman" w:hAnsi="Times New Roman" w:cs="Times New Roman"/>
          <w:sz w:val="24"/>
          <w:szCs w:val="24"/>
        </w:rPr>
        <w:t xml:space="preserve"> </w:t>
      </w:r>
      <w:r w:rsidRPr="001C1548">
        <w:rPr>
          <w:rFonts w:ascii="Times New Roman" w:hAnsi="Times New Roman" w:cs="Times New Roman"/>
          <w:sz w:val="24"/>
          <w:szCs w:val="24"/>
        </w:rPr>
        <w:t>de</w:t>
      </w:r>
      <w:r w:rsidR="005E017A" w:rsidRPr="001C1548">
        <w:rPr>
          <w:rFonts w:ascii="Times New Roman" w:hAnsi="Times New Roman" w:cs="Times New Roman"/>
          <w:sz w:val="24"/>
          <w:szCs w:val="24"/>
        </w:rPr>
        <w:t xml:space="preserve"> </w:t>
      </w:r>
      <w:r w:rsidRPr="001C1548">
        <w:rPr>
          <w:rFonts w:ascii="Times New Roman" w:hAnsi="Times New Roman" w:cs="Times New Roman"/>
          <w:sz w:val="24"/>
          <w:szCs w:val="24"/>
        </w:rPr>
        <w:t>muy</w:t>
      </w:r>
      <w:r w:rsidR="005E017A" w:rsidRPr="001C1548">
        <w:rPr>
          <w:rFonts w:ascii="Times New Roman" w:hAnsi="Times New Roman" w:cs="Times New Roman"/>
          <w:sz w:val="24"/>
          <w:szCs w:val="24"/>
        </w:rPr>
        <w:t xml:space="preserve"> </w:t>
      </w:r>
      <w:r w:rsidRPr="001C1548">
        <w:rPr>
          <w:rFonts w:ascii="Times New Roman" w:hAnsi="Times New Roman" w:cs="Times New Roman"/>
          <w:sz w:val="24"/>
          <w:szCs w:val="24"/>
        </w:rPr>
        <w:t>importante</w:t>
      </w:r>
      <w:r w:rsidR="005E017A" w:rsidRPr="001C1548">
        <w:rPr>
          <w:rFonts w:ascii="Times New Roman" w:hAnsi="Times New Roman" w:cs="Times New Roman"/>
          <w:sz w:val="24"/>
          <w:szCs w:val="24"/>
        </w:rPr>
        <w:t xml:space="preserve"> </w:t>
      </w:r>
      <w:r w:rsidRPr="001C1548">
        <w:rPr>
          <w:rFonts w:ascii="Times New Roman" w:hAnsi="Times New Roman" w:cs="Times New Roman"/>
          <w:sz w:val="24"/>
          <w:szCs w:val="24"/>
        </w:rPr>
        <w:t>y</w:t>
      </w:r>
      <w:r w:rsidR="005E017A" w:rsidRPr="001C1548">
        <w:rPr>
          <w:rFonts w:ascii="Times New Roman" w:hAnsi="Times New Roman" w:cs="Times New Roman"/>
          <w:sz w:val="24"/>
          <w:szCs w:val="24"/>
        </w:rPr>
        <w:t xml:space="preserve"> </w:t>
      </w:r>
      <w:r w:rsidRPr="001C1548">
        <w:rPr>
          <w:rFonts w:ascii="Times New Roman" w:hAnsi="Times New Roman" w:cs="Times New Roman"/>
          <w:sz w:val="24"/>
          <w:szCs w:val="24"/>
        </w:rPr>
        <w:t>práctico,</w:t>
      </w:r>
      <w:r w:rsidR="005E017A" w:rsidRPr="001C1548">
        <w:rPr>
          <w:rFonts w:ascii="Times New Roman" w:hAnsi="Times New Roman" w:cs="Times New Roman"/>
          <w:sz w:val="24"/>
          <w:szCs w:val="24"/>
        </w:rPr>
        <w:t xml:space="preserve"> </w:t>
      </w:r>
      <w:r w:rsidRPr="001C1548">
        <w:rPr>
          <w:rFonts w:ascii="Times New Roman" w:hAnsi="Times New Roman" w:cs="Times New Roman"/>
          <w:sz w:val="24"/>
          <w:szCs w:val="24"/>
        </w:rPr>
        <w:t>así</w:t>
      </w:r>
      <w:r w:rsidR="005E017A" w:rsidRPr="001C1548">
        <w:rPr>
          <w:rFonts w:ascii="Times New Roman" w:hAnsi="Times New Roman" w:cs="Times New Roman"/>
          <w:sz w:val="24"/>
          <w:szCs w:val="24"/>
        </w:rPr>
        <w:t xml:space="preserve"> </w:t>
      </w:r>
      <w:r w:rsidRPr="001C1548">
        <w:rPr>
          <w:rFonts w:ascii="Times New Roman" w:hAnsi="Times New Roman" w:cs="Times New Roman"/>
          <w:sz w:val="24"/>
          <w:szCs w:val="24"/>
        </w:rPr>
        <w:t>como altamente</w:t>
      </w:r>
      <w:r w:rsidR="005E017A" w:rsidRPr="001C1548">
        <w:rPr>
          <w:rFonts w:ascii="Times New Roman" w:hAnsi="Times New Roman" w:cs="Times New Roman"/>
          <w:sz w:val="24"/>
          <w:szCs w:val="24"/>
        </w:rPr>
        <w:t xml:space="preserve"> </w:t>
      </w:r>
      <w:r w:rsidRPr="001C1548">
        <w:rPr>
          <w:rFonts w:ascii="Times New Roman" w:hAnsi="Times New Roman" w:cs="Times New Roman"/>
          <w:sz w:val="24"/>
          <w:szCs w:val="24"/>
        </w:rPr>
        <w:t>pertinente</w:t>
      </w:r>
      <w:r w:rsidR="005E017A" w:rsidRPr="001C1548">
        <w:rPr>
          <w:rFonts w:ascii="Times New Roman" w:hAnsi="Times New Roman" w:cs="Times New Roman"/>
          <w:sz w:val="24"/>
          <w:szCs w:val="24"/>
        </w:rPr>
        <w:t xml:space="preserve"> </w:t>
      </w:r>
      <w:r w:rsidRPr="001C1548">
        <w:rPr>
          <w:rFonts w:ascii="Times New Roman" w:hAnsi="Times New Roman" w:cs="Times New Roman"/>
          <w:sz w:val="24"/>
          <w:szCs w:val="24"/>
        </w:rPr>
        <w:t>para</w:t>
      </w:r>
      <w:r w:rsidR="005E017A" w:rsidRPr="001C1548">
        <w:rPr>
          <w:rFonts w:ascii="Times New Roman" w:hAnsi="Times New Roman" w:cs="Times New Roman"/>
          <w:sz w:val="24"/>
          <w:szCs w:val="24"/>
        </w:rPr>
        <w:t xml:space="preserve"> </w:t>
      </w:r>
      <w:r w:rsidRPr="001C1548">
        <w:rPr>
          <w:rFonts w:ascii="Times New Roman" w:hAnsi="Times New Roman" w:cs="Times New Roman"/>
          <w:sz w:val="24"/>
          <w:szCs w:val="24"/>
        </w:rPr>
        <w:t>el</w:t>
      </w:r>
      <w:r w:rsidR="005E017A" w:rsidRPr="001C1548">
        <w:rPr>
          <w:rFonts w:ascii="Times New Roman" w:hAnsi="Times New Roman" w:cs="Times New Roman"/>
          <w:sz w:val="24"/>
          <w:szCs w:val="24"/>
        </w:rPr>
        <w:t xml:space="preserve"> </w:t>
      </w:r>
      <w:r w:rsidRPr="001C1548">
        <w:rPr>
          <w:rFonts w:ascii="Times New Roman" w:hAnsi="Times New Roman" w:cs="Times New Roman"/>
          <w:sz w:val="24"/>
          <w:szCs w:val="24"/>
        </w:rPr>
        <w:t>trabajo</w:t>
      </w:r>
      <w:r w:rsidR="005E017A" w:rsidRPr="001C1548">
        <w:rPr>
          <w:rFonts w:ascii="Times New Roman" w:hAnsi="Times New Roman" w:cs="Times New Roman"/>
          <w:sz w:val="24"/>
          <w:szCs w:val="24"/>
        </w:rPr>
        <w:t xml:space="preserve"> </w:t>
      </w:r>
      <w:r w:rsidRPr="001C1548">
        <w:rPr>
          <w:rFonts w:ascii="Times New Roman" w:hAnsi="Times New Roman" w:cs="Times New Roman"/>
          <w:sz w:val="24"/>
          <w:szCs w:val="24"/>
        </w:rPr>
        <w:t>con</w:t>
      </w:r>
      <w:r w:rsidR="005E017A" w:rsidRPr="001C1548">
        <w:rPr>
          <w:rFonts w:ascii="Times New Roman" w:hAnsi="Times New Roman" w:cs="Times New Roman"/>
          <w:sz w:val="24"/>
          <w:szCs w:val="24"/>
        </w:rPr>
        <w:t xml:space="preserve"> </w:t>
      </w:r>
      <w:r w:rsidRPr="001C1548">
        <w:rPr>
          <w:rFonts w:ascii="Times New Roman" w:hAnsi="Times New Roman" w:cs="Times New Roman"/>
          <w:sz w:val="24"/>
          <w:szCs w:val="24"/>
        </w:rPr>
        <w:t>el</w:t>
      </w:r>
      <w:r w:rsidR="005E017A" w:rsidRPr="001C1548">
        <w:rPr>
          <w:rFonts w:ascii="Times New Roman" w:hAnsi="Times New Roman" w:cs="Times New Roman"/>
          <w:sz w:val="24"/>
          <w:szCs w:val="24"/>
        </w:rPr>
        <w:t xml:space="preserve"> </w:t>
      </w:r>
      <w:r w:rsidR="00AE7935">
        <w:rPr>
          <w:rFonts w:ascii="Times New Roman" w:hAnsi="Times New Roman" w:cs="Times New Roman"/>
          <w:sz w:val="24"/>
          <w:szCs w:val="24"/>
        </w:rPr>
        <w:t>e</w:t>
      </w:r>
      <w:r w:rsidRPr="001C1548">
        <w:rPr>
          <w:rFonts w:ascii="Times New Roman" w:hAnsi="Times New Roman" w:cs="Times New Roman"/>
          <w:sz w:val="24"/>
          <w:szCs w:val="24"/>
        </w:rPr>
        <w:t>xpediente</w:t>
      </w:r>
      <w:r w:rsidR="005E017A" w:rsidRPr="001C1548">
        <w:rPr>
          <w:rFonts w:ascii="Times New Roman" w:hAnsi="Times New Roman" w:cs="Times New Roman"/>
          <w:sz w:val="24"/>
          <w:szCs w:val="24"/>
        </w:rPr>
        <w:t xml:space="preserve"> </w:t>
      </w:r>
      <w:r w:rsidR="00AE7935">
        <w:rPr>
          <w:rFonts w:ascii="Times New Roman" w:hAnsi="Times New Roman" w:cs="Times New Roman"/>
          <w:sz w:val="24"/>
          <w:szCs w:val="24"/>
        </w:rPr>
        <w:t>j</w:t>
      </w:r>
      <w:r w:rsidRPr="001C1548">
        <w:rPr>
          <w:rFonts w:ascii="Times New Roman" w:hAnsi="Times New Roman" w:cs="Times New Roman"/>
          <w:sz w:val="24"/>
          <w:szCs w:val="24"/>
        </w:rPr>
        <w:t>udicial</w:t>
      </w:r>
      <w:r w:rsidR="005E017A" w:rsidRPr="001C1548">
        <w:rPr>
          <w:rFonts w:ascii="Times New Roman" w:hAnsi="Times New Roman" w:cs="Times New Roman"/>
          <w:sz w:val="24"/>
          <w:szCs w:val="24"/>
        </w:rPr>
        <w:t xml:space="preserve"> </w:t>
      </w:r>
      <w:r w:rsidR="00AE7935">
        <w:rPr>
          <w:rFonts w:ascii="Times New Roman" w:hAnsi="Times New Roman" w:cs="Times New Roman"/>
          <w:sz w:val="24"/>
          <w:szCs w:val="24"/>
        </w:rPr>
        <w:t>e</w:t>
      </w:r>
      <w:r w:rsidRPr="001C1548">
        <w:rPr>
          <w:rFonts w:ascii="Times New Roman" w:hAnsi="Times New Roman" w:cs="Times New Roman"/>
          <w:sz w:val="24"/>
          <w:szCs w:val="24"/>
        </w:rPr>
        <w:t>lectrónico,</w:t>
      </w:r>
      <w:r w:rsidR="005E017A" w:rsidRPr="001C1548">
        <w:rPr>
          <w:rFonts w:ascii="Times New Roman" w:hAnsi="Times New Roman" w:cs="Times New Roman"/>
          <w:sz w:val="24"/>
          <w:szCs w:val="24"/>
        </w:rPr>
        <w:t xml:space="preserve"> </w:t>
      </w:r>
      <w:r w:rsidRPr="001C1548">
        <w:rPr>
          <w:rFonts w:ascii="Times New Roman" w:hAnsi="Times New Roman" w:cs="Times New Roman"/>
          <w:sz w:val="24"/>
          <w:szCs w:val="24"/>
        </w:rPr>
        <w:t>debiéndose perfeccionar algunos requerimientos técnicos para versiones posteriores</w:t>
      </w:r>
    </w:p>
    <w:p w14:paraId="52718730" w14:textId="6579BD70" w:rsidR="00BD2F93" w:rsidRPr="001C1548" w:rsidRDefault="0011040A" w:rsidP="007C612D">
      <w:pPr>
        <w:pStyle w:val="Ttulo3"/>
      </w:pPr>
      <w:r w:rsidRPr="0011040A">
        <w:rPr>
          <w:highlight w:val="cyan"/>
        </w:rPr>
        <w:t>[T3]</w:t>
      </w:r>
      <w:r w:rsidR="00BD2F93" w:rsidRPr="001C1548">
        <w:t>Encuesta</w:t>
      </w:r>
      <w:r w:rsidR="005E017A" w:rsidRPr="001C1548">
        <w:t xml:space="preserve"> </w:t>
      </w:r>
      <w:r w:rsidR="00BD2F93" w:rsidRPr="001C1548">
        <w:t>a</w:t>
      </w:r>
      <w:r w:rsidR="005E017A" w:rsidRPr="001C1548">
        <w:t xml:space="preserve"> </w:t>
      </w:r>
      <w:r w:rsidR="00BD2F93" w:rsidRPr="001C1548">
        <w:t>especialistas</w:t>
      </w:r>
      <w:r w:rsidR="005E017A" w:rsidRPr="001C1548">
        <w:t xml:space="preserve"> </w:t>
      </w:r>
      <w:r w:rsidR="00BD2F93" w:rsidRPr="001C1548">
        <w:t>en</w:t>
      </w:r>
      <w:r w:rsidR="005E017A" w:rsidRPr="001C1548">
        <w:t xml:space="preserve"> </w:t>
      </w:r>
      <w:r w:rsidR="00015233">
        <w:t xml:space="preserve">la </w:t>
      </w:r>
      <w:r w:rsidR="00BD2F93" w:rsidRPr="001C1548">
        <w:t>elaboración</w:t>
      </w:r>
      <w:r w:rsidR="005E017A" w:rsidRPr="001C1548">
        <w:t xml:space="preserve"> </w:t>
      </w:r>
      <w:r w:rsidR="00BD2F93" w:rsidRPr="001C1548">
        <w:t>de</w:t>
      </w:r>
      <w:r w:rsidR="005E017A" w:rsidRPr="001C1548">
        <w:t xml:space="preserve"> </w:t>
      </w:r>
      <w:r w:rsidR="00BD2F93" w:rsidRPr="001C1548">
        <w:t>recursos</w:t>
      </w:r>
      <w:r w:rsidR="005E017A" w:rsidRPr="001C1548">
        <w:t xml:space="preserve"> </w:t>
      </w:r>
      <w:r w:rsidR="00BD2F93" w:rsidRPr="001C1548">
        <w:t>didácticos</w:t>
      </w:r>
    </w:p>
    <w:p w14:paraId="0F141EC4" w14:textId="3F33C808" w:rsidR="005E017A" w:rsidRPr="001C1548" w:rsidRDefault="00BD2F93" w:rsidP="001C1548">
      <w:pPr>
        <w:autoSpaceDE w:val="0"/>
        <w:autoSpaceDN w:val="0"/>
        <w:adjustRightInd w:val="0"/>
        <w:spacing w:before="120" w:after="120" w:line="480" w:lineRule="auto"/>
        <w:ind w:firstLine="709"/>
        <w:jc w:val="both"/>
        <w:rPr>
          <w:rFonts w:ascii="Times New Roman" w:hAnsi="Times New Roman" w:cs="Times New Roman"/>
          <w:sz w:val="24"/>
          <w:szCs w:val="24"/>
        </w:rPr>
      </w:pPr>
      <w:r w:rsidRPr="001C1548">
        <w:rPr>
          <w:rFonts w:ascii="Times New Roman" w:hAnsi="Times New Roman" w:cs="Times New Roman"/>
          <w:sz w:val="24"/>
          <w:szCs w:val="24"/>
        </w:rPr>
        <w:t xml:space="preserve">A partir de los resultados anteriores, que reflejan un positivo grado de aceptación del </w:t>
      </w:r>
      <w:r w:rsidR="007C612D">
        <w:rPr>
          <w:rFonts w:ascii="Times New Roman" w:hAnsi="Times New Roman" w:cs="Times New Roman"/>
          <w:sz w:val="24"/>
          <w:szCs w:val="24"/>
        </w:rPr>
        <w:t>s</w:t>
      </w:r>
      <w:r w:rsidRPr="001C1548">
        <w:rPr>
          <w:rFonts w:ascii="Times New Roman" w:hAnsi="Times New Roman" w:cs="Times New Roman"/>
          <w:sz w:val="24"/>
          <w:szCs w:val="24"/>
        </w:rPr>
        <w:t xml:space="preserve">itio </w:t>
      </w:r>
      <w:r w:rsidR="007C612D">
        <w:rPr>
          <w:rFonts w:ascii="Times New Roman" w:hAnsi="Times New Roman" w:cs="Times New Roman"/>
          <w:sz w:val="24"/>
          <w:szCs w:val="24"/>
        </w:rPr>
        <w:t>w</w:t>
      </w:r>
      <w:r w:rsidR="007C612D" w:rsidRPr="001C1548">
        <w:rPr>
          <w:rFonts w:ascii="Times New Roman" w:hAnsi="Times New Roman" w:cs="Times New Roman"/>
          <w:sz w:val="24"/>
          <w:szCs w:val="24"/>
        </w:rPr>
        <w:t xml:space="preserve">eb </w:t>
      </w:r>
      <w:r w:rsidRPr="001C1548">
        <w:rPr>
          <w:rFonts w:ascii="Times New Roman" w:hAnsi="Times New Roman" w:cs="Times New Roman"/>
          <w:sz w:val="24"/>
          <w:szCs w:val="24"/>
        </w:rPr>
        <w:t xml:space="preserve">CAPXEJEL, se procedió a someterla a la opinión de un grupo de profesionales a partir de una encuesta. La muestra, integrada por los ocho especialistas en la elaboración de recursos didácticos e informática pertenecientes a la Universidad Jesús Montané Oropesa y de la Facultad de Ciencias Médicas, </w:t>
      </w:r>
      <w:r w:rsidR="00015233">
        <w:rPr>
          <w:rFonts w:ascii="Times New Roman" w:hAnsi="Times New Roman" w:cs="Times New Roman"/>
          <w:sz w:val="24"/>
          <w:szCs w:val="24"/>
        </w:rPr>
        <w:t xml:space="preserve">también </w:t>
      </w:r>
      <w:r w:rsidRPr="001C1548">
        <w:rPr>
          <w:rFonts w:ascii="Times New Roman" w:hAnsi="Times New Roman" w:cs="Times New Roman"/>
          <w:sz w:val="24"/>
          <w:szCs w:val="24"/>
        </w:rPr>
        <w:t>se incluyó en el estudio a personas con reconocida trayectoria profesional y resultados destacados en una de las direcciones consideradas</w:t>
      </w:r>
      <w:r w:rsidR="00015233">
        <w:rPr>
          <w:rFonts w:ascii="Times New Roman" w:hAnsi="Times New Roman" w:cs="Times New Roman"/>
          <w:sz w:val="24"/>
          <w:szCs w:val="24"/>
        </w:rPr>
        <w:t>,</w:t>
      </w:r>
      <w:r w:rsidRPr="001C1548">
        <w:rPr>
          <w:rFonts w:ascii="Times New Roman" w:hAnsi="Times New Roman" w:cs="Times New Roman"/>
          <w:sz w:val="24"/>
          <w:szCs w:val="24"/>
        </w:rPr>
        <w:t xml:space="preserve"> o en ambas. </w:t>
      </w:r>
    </w:p>
    <w:p w14:paraId="2CE0579F" w14:textId="3E8E7E73" w:rsidR="005E017A" w:rsidRPr="001C1548" w:rsidRDefault="00BD2F93" w:rsidP="001C1548">
      <w:pPr>
        <w:autoSpaceDE w:val="0"/>
        <w:autoSpaceDN w:val="0"/>
        <w:adjustRightInd w:val="0"/>
        <w:spacing w:before="120" w:after="120" w:line="480" w:lineRule="auto"/>
        <w:ind w:firstLine="709"/>
        <w:jc w:val="both"/>
        <w:rPr>
          <w:rFonts w:ascii="Times New Roman" w:hAnsi="Times New Roman" w:cs="Times New Roman"/>
          <w:sz w:val="24"/>
          <w:szCs w:val="24"/>
        </w:rPr>
      </w:pPr>
      <w:r w:rsidRPr="001C1548">
        <w:rPr>
          <w:rFonts w:ascii="Times New Roman" w:hAnsi="Times New Roman" w:cs="Times New Roman"/>
          <w:sz w:val="24"/>
          <w:szCs w:val="24"/>
        </w:rPr>
        <w:t>De</w:t>
      </w:r>
      <w:r w:rsidR="005E017A" w:rsidRPr="001C1548">
        <w:rPr>
          <w:rFonts w:ascii="Times New Roman" w:hAnsi="Times New Roman" w:cs="Times New Roman"/>
          <w:sz w:val="24"/>
          <w:szCs w:val="24"/>
        </w:rPr>
        <w:t xml:space="preserve"> </w:t>
      </w:r>
      <w:r w:rsidRPr="001C1548">
        <w:rPr>
          <w:rFonts w:ascii="Times New Roman" w:hAnsi="Times New Roman" w:cs="Times New Roman"/>
          <w:sz w:val="24"/>
          <w:szCs w:val="24"/>
        </w:rPr>
        <w:t>igual</w:t>
      </w:r>
      <w:r w:rsidR="005E017A" w:rsidRPr="001C1548">
        <w:rPr>
          <w:rFonts w:ascii="Times New Roman" w:hAnsi="Times New Roman" w:cs="Times New Roman"/>
          <w:sz w:val="24"/>
          <w:szCs w:val="24"/>
        </w:rPr>
        <w:t xml:space="preserve"> </w:t>
      </w:r>
      <w:r w:rsidRPr="001C1548">
        <w:rPr>
          <w:rFonts w:ascii="Times New Roman" w:hAnsi="Times New Roman" w:cs="Times New Roman"/>
          <w:sz w:val="24"/>
          <w:szCs w:val="24"/>
        </w:rPr>
        <w:t>manera,</w:t>
      </w:r>
      <w:r w:rsidR="005E017A" w:rsidRPr="001C1548">
        <w:rPr>
          <w:rFonts w:ascii="Times New Roman" w:hAnsi="Times New Roman" w:cs="Times New Roman"/>
          <w:sz w:val="24"/>
          <w:szCs w:val="24"/>
        </w:rPr>
        <w:t xml:space="preserve"> </w:t>
      </w:r>
      <w:r w:rsidRPr="001C1548">
        <w:rPr>
          <w:rFonts w:ascii="Times New Roman" w:hAnsi="Times New Roman" w:cs="Times New Roman"/>
          <w:sz w:val="24"/>
          <w:szCs w:val="24"/>
        </w:rPr>
        <w:t>se</w:t>
      </w:r>
      <w:r w:rsidR="005E017A" w:rsidRPr="001C1548">
        <w:rPr>
          <w:rFonts w:ascii="Times New Roman" w:hAnsi="Times New Roman" w:cs="Times New Roman"/>
          <w:sz w:val="24"/>
          <w:szCs w:val="24"/>
        </w:rPr>
        <w:t xml:space="preserve"> </w:t>
      </w:r>
      <w:r w:rsidRPr="001C1548">
        <w:rPr>
          <w:rFonts w:ascii="Times New Roman" w:hAnsi="Times New Roman" w:cs="Times New Roman"/>
          <w:sz w:val="24"/>
          <w:szCs w:val="24"/>
        </w:rPr>
        <w:t>incluyeron</w:t>
      </w:r>
      <w:r w:rsidR="005E017A" w:rsidRPr="001C1548">
        <w:rPr>
          <w:rFonts w:ascii="Times New Roman" w:hAnsi="Times New Roman" w:cs="Times New Roman"/>
          <w:sz w:val="24"/>
          <w:szCs w:val="24"/>
        </w:rPr>
        <w:t xml:space="preserve"> </w:t>
      </w:r>
      <w:r w:rsidRPr="001C1548">
        <w:rPr>
          <w:rFonts w:ascii="Times New Roman" w:hAnsi="Times New Roman" w:cs="Times New Roman"/>
          <w:sz w:val="24"/>
          <w:szCs w:val="24"/>
        </w:rPr>
        <w:t>cuatro</w:t>
      </w:r>
      <w:r w:rsidR="005E017A" w:rsidRPr="001C1548">
        <w:rPr>
          <w:rFonts w:ascii="Times New Roman" w:hAnsi="Times New Roman" w:cs="Times New Roman"/>
          <w:sz w:val="24"/>
          <w:szCs w:val="24"/>
        </w:rPr>
        <w:t xml:space="preserve"> </w:t>
      </w:r>
      <w:r w:rsidRPr="001C1548">
        <w:rPr>
          <w:rFonts w:ascii="Times New Roman" w:hAnsi="Times New Roman" w:cs="Times New Roman"/>
          <w:sz w:val="24"/>
          <w:szCs w:val="24"/>
        </w:rPr>
        <w:t>indicadores</w:t>
      </w:r>
      <w:r w:rsidR="005E017A" w:rsidRPr="001C1548">
        <w:rPr>
          <w:rFonts w:ascii="Times New Roman" w:hAnsi="Times New Roman" w:cs="Times New Roman"/>
          <w:sz w:val="24"/>
          <w:szCs w:val="24"/>
        </w:rPr>
        <w:t xml:space="preserve"> </w:t>
      </w:r>
      <w:r w:rsidRPr="001C1548">
        <w:rPr>
          <w:rFonts w:ascii="Times New Roman" w:hAnsi="Times New Roman" w:cs="Times New Roman"/>
          <w:sz w:val="24"/>
          <w:szCs w:val="24"/>
        </w:rPr>
        <w:t>en</w:t>
      </w:r>
      <w:r w:rsidR="005E017A" w:rsidRPr="001C1548">
        <w:rPr>
          <w:rFonts w:ascii="Times New Roman" w:hAnsi="Times New Roman" w:cs="Times New Roman"/>
          <w:sz w:val="24"/>
          <w:szCs w:val="24"/>
        </w:rPr>
        <w:t xml:space="preserve"> </w:t>
      </w:r>
      <w:r w:rsidRPr="001C1548">
        <w:rPr>
          <w:rFonts w:ascii="Times New Roman" w:hAnsi="Times New Roman" w:cs="Times New Roman"/>
          <w:sz w:val="24"/>
          <w:szCs w:val="24"/>
        </w:rPr>
        <w:t>la</w:t>
      </w:r>
      <w:r w:rsidR="005E017A" w:rsidRPr="001C1548">
        <w:rPr>
          <w:rFonts w:ascii="Times New Roman" w:hAnsi="Times New Roman" w:cs="Times New Roman"/>
          <w:sz w:val="24"/>
          <w:szCs w:val="24"/>
        </w:rPr>
        <w:t xml:space="preserve"> </w:t>
      </w:r>
      <w:r w:rsidRPr="001C1548">
        <w:rPr>
          <w:rFonts w:ascii="Times New Roman" w:hAnsi="Times New Roman" w:cs="Times New Roman"/>
          <w:sz w:val="24"/>
          <w:szCs w:val="24"/>
        </w:rPr>
        <w:t>consulta,</w:t>
      </w:r>
      <w:r w:rsidR="005E017A" w:rsidRPr="001C1548">
        <w:rPr>
          <w:rFonts w:ascii="Times New Roman" w:hAnsi="Times New Roman" w:cs="Times New Roman"/>
          <w:sz w:val="24"/>
          <w:szCs w:val="24"/>
        </w:rPr>
        <w:t xml:space="preserve"> </w:t>
      </w:r>
      <w:r w:rsidRPr="001C1548">
        <w:rPr>
          <w:rFonts w:ascii="Times New Roman" w:hAnsi="Times New Roman" w:cs="Times New Roman"/>
          <w:sz w:val="24"/>
          <w:szCs w:val="24"/>
        </w:rPr>
        <w:t>en</w:t>
      </w:r>
      <w:r w:rsidR="005E017A" w:rsidRPr="001C1548">
        <w:rPr>
          <w:rFonts w:ascii="Times New Roman" w:hAnsi="Times New Roman" w:cs="Times New Roman"/>
          <w:sz w:val="24"/>
          <w:szCs w:val="24"/>
        </w:rPr>
        <w:t xml:space="preserve"> </w:t>
      </w:r>
      <w:r w:rsidRPr="001C1548">
        <w:rPr>
          <w:rFonts w:ascii="Times New Roman" w:hAnsi="Times New Roman" w:cs="Times New Roman"/>
          <w:sz w:val="24"/>
          <w:szCs w:val="24"/>
        </w:rPr>
        <w:t>correspondencia con las direcciones citadas anteriormente, para ser evaluados en la siguiente escala: 1:</w:t>
      </w:r>
      <w:r w:rsidR="005E017A" w:rsidRPr="001C1548">
        <w:rPr>
          <w:rFonts w:ascii="Times New Roman" w:hAnsi="Times New Roman" w:cs="Times New Roman"/>
          <w:sz w:val="24"/>
          <w:szCs w:val="24"/>
        </w:rPr>
        <w:t xml:space="preserve"> </w:t>
      </w:r>
      <w:r w:rsidRPr="001C1548">
        <w:rPr>
          <w:rFonts w:ascii="Times New Roman" w:hAnsi="Times New Roman" w:cs="Times New Roman"/>
          <w:sz w:val="24"/>
          <w:szCs w:val="24"/>
        </w:rPr>
        <w:t>Muy</w:t>
      </w:r>
      <w:r w:rsidR="00015233">
        <w:rPr>
          <w:rFonts w:ascii="Times New Roman" w:hAnsi="Times New Roman" w:cs="Times New Roman"/>
          <w:sz w:val="24"/>
          <w:szCs w:val="24"/>
        </w:rPr>
        <w:t xml:space="preserve"> </w:t>
      </w:r>
      <w:r w:rsidRPr="001C1548">
        <w:rPr>
          <w:rFonts w:ascii="Times New Roman" w:hAnsi="Times New Roman" w:cs="Times New Roman"/>
          <w:sz w:val="24"/>
          <w:szCs w:val="24"/>
        </w:rPr>
        <w:t>bajo;2:</w:t>
      </w:r>
      <w:r w:rsidR="005E017A" w:rsidRPr="001C1548">
        <w:rPr>
          <w:rFonts w:ascii="Times New Roman" w:hAnsi="Times New Roman" w:cs="Times New Roman"/>
          <w:sz w:val="24"/>
          <w:szCs w:val="24"/>
        </w:rPr>
        <w:t xml:space="preserve"> </w:t>
      </w:r>
      <w:r w:rsidRPr="001C1548">
        <w:rPr>
          <w:rFonts w:ascii="Times New Roman" w:hAnsi="Times New Roman" w:cs="Times New Roman"/>
          <w:sz w:val="24"/>
          <w:szCs w:val="24"/>
        </w:rPr>
        <w:t>Bajo;</w:t>
      </w:r>
      <w:r w:rsidR="005E017A" w:rsidRPr="001C1548">
        <w:rPr>
          <w:rFonts w:ascii="Times New Roman" w:hAnsi="Times New Roman" w:cs="Times New Roman"/>
          <w:sz w:val="24"/>
          <w:szCs w:val="24"/>
        </w:rPr>
        <w:t xml:space="preserve"> </w:t>
      </w:r>
      <w:r w:rsidRPr="001C1548">
        <w:rPr>
          <w:rFonts w:ascii="Times New Roman" w:hAnsi="Times New Roman" w:cs="Times New Roman"/>
          <w:sz w:val="24"/>
          <w:szCs w:val="24"/>
        </w:rPr>
        <w:t>3:</w:t>
      </w:r>
      <w:r w:rsidR="005E017A" w:rsidRPr="001C1548">
        <w:rPr>
          <w:rFonts w:ascii="Times New Roman" w:hAnsi="Times New Roman" w:cs="Times New Roman"/>
          <w:sz w:val="24"/>
          <w:szCs w:val="24"/>
        </w:rPr>
        <w:t xml:space="preserve"> </w:t>
      </w:r>
      <w:r w:rsidRPr="001C1548">
        <w:rPr>
          <w:rFonts w:ascii="Times New Roman" w:hAnsi="Times New Roman" w:cs="Times New Roman"/>
          <w:sz w:val="24"/>
          <w:szCs w:val="24"/>
        </w:rPr>
        <w:t>Promedio;</w:t>
      </w:r>
      <w:r w:rsidR="005E017A" w:rsidRPr="001C1548">
        <w:rPr>
          <w:rFonts w:ascii="Times New Roman" w:hAnsi="Times New Roman" w:cs="Times New Roman"/>
          <w:sz w:val="24"/>
          <w:szCs w:val="24"/>
        </w:rPr>
        <w:t xml:space="preserve"> </w:t>
      </w:r>
      <w:r w:rsidRPr="001C1548">
        <w:rPr>
          <w:rFonts w:ascii="Times New Roman" w:hAnsi="Times New Roman" w:cs="Times New Roman"/>
          <w:sz w:val="24"/>
          <w:szCs w:val="24"/>
        </w:rPr>
        <w:t>4:</w:t>
      </w:r>
      <w:r w:rsidR="005E017A" w:rsidRPr="001C1548">
        <w:rPr>
          <w:rFonts w:ascii="Times New Roman" w:hAnsi="Times New Roman" w:cs="Times New Roman"/>
          <w:sz w:val="24"/>
          <w:szCs w:val="24"/>
        </w:rPr>
        <w:t xml:space="preserve"> </w:t>
      </w:r>
      <w:r w:rsidRPr="001C1548">
        <w:rPr>
          <w:rFonts w:ascii="Times New Roman" w:hAnsi="Times New Roman" w:cs="Times New Roman"/>
          <w:sz w:val="24"/>
          <w:szCs w:val="24"/>
        </w:rPr>
        <w:t>Alto;</w:t>
      </w:r>
      <w:r w:rsidR="005E017A" w:rsidRPr="001C1548">
        <w:rPr>
          <w:rFonts w:ascii="Times New Roman" w:hAnsi="Times New Roman" w:cs="Times New Roman"/>
          <w:sz w:val="24"/>
          <w:szCs w:val="24"/>
        </w:rPr>
        <w:t xml:space="preserve"> </w:t>
      </w:r>
      <w:r w:rsidRPr="001C1548">
        <w:rPr>
          <w:rFonts w:ascii="Times New Roman" w:hAnsi="Times New Roman" w:cs="Times New Roman"/>
          <w:sz w:val="24"/>
          <w:szCs w:val="24"/>
        </w:rPr>
        <w:t>5:</w:t>
      </w:r>
      <w:r w:rsidR="005E017A" w:rsidRPr="001C1548">
        <w:rPr>
          <w:rFonts w:ascii="Times New Roman" w:hAnsi="Times New Roman" w:cs="Times New Roman"/>
          <w:sz w:val="24"/>
          <w:szCs w:val="24"/>
        </w:rPr>
        <w:t xml:space="preserve"> </w:t>
      </w:r>
      <w:r w:rsidRPr="001C1548">
        <w:rPr>
          <w:rFonts w:ascii="Times New Roman" w:hAnsi="Times New Roman" w:cs="Times New Roman"/>
          <w:sz w:val="24"/>
          <w:szCs w:val="24"/>
        </w:rPr>
        <w:t>Muy</w:t>
      </w:r>
      <w:r w:rsidR="005E017A" w:rsidRPr="001C1548">
        <w:rPr>
          <w:rFonts w:ascii="Times New Roman" w:hAnsi="Times New Roman" w:cs="Times New Roman"/>
          <w:sz w:val="24"/>
          <w:szCs w:val="24"/>
        </w:rPr>
        <w:t xml:space="preserve"> </w:t>
      </w:r>
      <w:r w:rsidRPr="001C1548">
        <w:rPr>
          <w:rFonts w:ascii="Times New Roman" w:hAnsi="Times New Roman" w:cs="Times New Roman"/>
          <w:sz w:val="24"/>
          <w:szCs w:val="24"/>
        </w:rPr>
        <w:t xml:space="preserve">alto. </w:t>
      </w:r>
    </w:p>
    <w:p w14:paraId="2A28BFCC" w14:textId="0BCD2C6A" w:rsidR="005E017A" w:rsidRPr="001C1548" w:rsidRDefault="00BD2F93" w:rsidP="001C1548">
      <w:pPr>
        <w:autoSpaceDE w:val="0"/>
        <w:autoSpaceDN w:val="0"/>
        <w:adjustRightInd w:val="0"/>
        <w:spacing w:before="120" w:after="120" w:line="480" w:lineRule="auto"/>
        <w:ind w:firstLine="709"/>
        <w:jc w:val="both"/>
        <w:rPr>
          <w:rFonts w:ascii="Times New Roman" w:hAnsi="Times New Roman" w:cs="Times New Roman"/>
          <w:sz w:val="24"/>
          <w:szCs w:val="24"/>
        </w:rPr>
      </w:pPr>
      <w:r w:rsidRPr="001C1548">
        <w:rPr>
          <w:rFonts w:ascii="Times New Roman" w:hAnsi="Times New Roman" w:cs="Times New Roman"/>
          <w:sz w:val="24"/>
          <w:szCs w:val="24"/>
        </w:rPr>
        <w:t xml:space="preserve">El análisis de los resultados de la encuesta de factibilidad a especialistas en elaboración de recursos didácticos arrojó que el 100% de los encuestados (8) consideran de </w:t>
      </w:r>
      <w:r w:rsidR="00AE7935" w:rsidRPr="000265A6">
        <w:rPr>
          <w:rFonts w:ascii="Times New Roman" w:hAnsi="Times New Roman" w:cs="Times New Roman"/>
          <w:i/>
          <w:iCs/>
          <w:sz w:val="24"/>
          <w:szCs w:val="24"/>
        </w:rPr>
        <w:t>m</w:t>
      </w:r>
      <w:r w:rsidRPr="000265A6">
        <w:rPr>
          <w:rFonts w:ascii="Times New Roman" w:hAnsi="Times New Roman" w:cs="Times New Roman"/>
          <w:i/>
          <w:iCs/>
          <w:sz w:val="24"/>
          <w:szCs w:val="24"/>
        </w:rPr>
        <w:t>uy alto</w:t>
      </w:r>
      <w:r w:rsidRPr="001C1548">
        <w:rPr>
          <w:rFonts w:ascii="Times New Roman" w:hAnsi="Times New Roman" w:cs="Times New Roman"/>
          <w:sz w:val="24"/>
          <w:szCs w:val="24"/>
        </w:rPr>
        <w:t xml:space="preserve"> el uso de colores y la pertinencia del sitio </w:t>
      </w:r>
      <w:r w:rsidR="007C612D">
        <w:rPr>
          <w:rFonts w:ascii="Times New Roman" w:hAnsi="Times New Roman" w:cs="Times New Roman"/>
          <w:sz w:val="24"/>
          <w:szCs w:val="24"/>
        </w:rPr>
        <w:t>w</w:t>
      </w:r>
      <w:r w:rsidR="007C612D" w:rsidRPr="001C1548">
        <w:rPr>
          <w:rFonts w:ascii="Times New Roman" w:hAnsi="Times New Roman" w:cs="Times New Roman"/>
          <w:sz w:val="24"/>
          <w:szCs w:val="24"/>
        </w:rPr>
        <w:t xml:space="preserve">eb </w:t>
      </w:r>
      <w:r w:rsidRPr="001C1548">
        <w:rPr>
          <w:rFonts w:ascii="Times New Roman" w:hAnsi="Times New Roman" w:cs="Times New Roman"/>
          <w:sz w:val="24"/>
          <w:szCs w:val="24"/>
        </w:rPr>
        <w:t xml:space="preserve">para la capacitación La interactividad es considerada entre </w:t>
      </w:r>
      <w:r w:rsidR="00AE7935" w:rsidRPr="000265A6">
        <w:rPr>
          <w:rFonts w:ascii="Times New Roman" w:hAnsi="Times New Roman" w:cs="Times New Roman"/>
          <w:i/>
          <w:iCs/>
          <w:sz w:val="24"/>
          <w:szCs w:val="24"/>
        </w:rPr>
        <w:t>a</w:t>
      </w:r>
      <w:r w:rsidRPr="000265A6">
        <w:rPr>
          <w:rFonts w:ascii="Times New Roman" w:hAnsi="Times New Roman" w:cs="Times New Roman"/>
          <w:i/>
          <w:iCs/>
          <w:sz w:val="24"/>
          <w:szCs w:val="24"/>
        </w:rPr>
        <w:t>lto</w:t>
      </w:r>
      <w:r w:rsidRPr="001C1548">
        <w:rPr>
          <w:rFonts w:ascii="Times New Roman" w:hAnsi="Times New Roman" w:cs="Times New Roman"/>
          <w:sz w:val="24"/>
          <w:szCs w:val="24"/>
        </w:rPr>
        <w:t xml:space="preserve"> y </w:t>
      </w:r>
      <w:r w:rsidR="00AE7935" w:rsidRPr="000265A6">
        <w:rPr>
          <w:rFonts w:ascii="Times New Roman" w:hAnsi="Times New Roman" w:cs="Times New Roman"/>
          <w:i/>
          <w:iCs/>
          <w:sz w:val="24"/>
          <w:szCs w:val="24"/>
        </w:rPr>
        <w:t>m</w:t>
      </w:r>
      <w:r w:rsidRPr="000265A6">
        <w:rPr>
          <w:rFonts w:ascii="Times New Roman" w:hAnsi="Times New Roman" w:cs="Times New Roman"/>
          <w:i/>
          <w:iCs/>
          <w:sz w:val="24"/>
          <w:szCs w:val="24"/>
        </w:rPr>
        <w:t>uy alto</w:t>
      </w:r>
      <w:r w:rsidRPr="001C1548">
        <w:rPr>
          <w:rFonts w:ascii="Times New Roman" w:hAnsi="Times New Roman" w:cs="Times New Roman"/>
          <w:sz w:val="24"/>
          <w:szCs w:val="24"/>
        </w:rPr>
        <w:t xml:space="preserve"> con el 25% y 75% respectivamente. </w:t>
      </w:r>
    </w:p>
    <w:p w14:paraId="6644035A" w14:textId="4B376BB2" w:rsidR="005E017A" w:rsidRPr="001C1548" w:rsidRDefault="00BD2F93" w:rsidP="001C1548">
      <w:pPr>
        <w:autoSpaceDE w:val="0"/>
        <w:autoSpaceDN w:val="0"/>
        <w:adjustRightInd w:val="0"/>
        <w:spacing w:before="120" w:after="120" w:line="480" w:lineRule="auto"/>
        <w:ind w:firstLine="709"/>
        <w:jc w:val="both"/>
        <w:rPr>
          <w:rFonts w:ascii="Times New Roman" w:hAnsi="Times New Roman" w:cs="Times New Roman"/>
          <w:sz w:val="24"/>
          <w:szCs w:val="24"/>
        </w:rPr>
      </w:pPr>
      <w:r w:rsidRPr="001C1548">
        <w:rPr>
          <w:rFonts w:ascii="Times New Roman" w:hAnsi="Times New Roman" w:cs="Times New Roman"/>
          <w:sz w:val="24"/>
          <w:szCs w:val="24"/>
        </w:rPr>
        <w:t xml:space="preserve">El uso de los recursos para la navegación, así como la navegación es considerada entre </w:t>
      </w:r>
      <w:r w:rsidR="00AE7935" w:rsidRPr="000265A6">
        <w:rPr>
          <w:rFonts w:ascii="Times New Roman" w:hAnsi="Times New Roman" w:cs="Times New Roman"/>
          <w:i/>
          <w:iCs/>
          <w:sz w:val="24"/>
          <w:szCs w:val="24"/>
        </w:rPr>
        <w:t>p</w:t>
      </w:r>
      <w:r w:rsidRPr="000265A6">
        <w:rPr>
          <w:rFonts w:ascii="Times New Roman" w:hAnsi="Times New Roman" w:cs="Times New Roman"/>
          <w:i/>
          <w:iCs/>
          <w:sz w:val="24"/>
          <w:szCs w:val="24"/>
        </w:rPr>
        <w:t>romedio</w:t>
      </w:r>
      <w:r w:rsidRPr="001C1548">
        <w:rPr>
          <w:rFonts w:ascii="Times New Roman" w:hAnsi="Times New Roman" w:cs="Times New Roman"/>
          <w:sz w:val="24"/>
          <w:szCs w:val="24"/>
        </w:rPr>
        <w:t xml:space="preserve"> y </w:t>
      </w:r>
      <w:r w:rsidR="00AE7935" w:rsidRPr="000265A6">
        <w:rPr>
          <w:rFonts w:ascii="Times New Roman" w:hAnsi="Times New Roman" w:cs="Times New Roman"/>
          <w:i/>
          <w:iCs/>
          <w:sz w:val="24"/>
          <w:szCs w:val="24"/>
        </w:rPr>
        <w:t>m</w:t>
      </w:r>
      <w:r w:rsidRPr="000265A6">
        <w:rPr>
          <w:rFonts w:ascii="Times New Roman" w:hAnsi="Times New Roman" w:cs="Times New Roman"/>
          <w:i/>
          <w:iCs/>
          <w:sz w:val="24"/>
          <w:szCs w:val="24"/>
        </w:rPr>
        <w:t>uy alto</w:t>
      </w:r>
      <w:r w:rsidRPr="001C1548">
        <w:rPr>
          <w:rFonts w:ascii="Times New Roman" w:hAnsi="Times New Roman" w:cs="Times New Roman"/>
          <w:sz w:val="24"/>
          <w:szCs w:val="24"/>
        </w:rPr>
        <w:t xml:space="preserve"> con el 62,5%, en la última categoría para ambos indicadores. </w:t>
      </w:r>
      <w:r w:rsidRPr="001C1548">
        <w:rPr>
          <w:rFonts w:ascii="Times New Roman" w:hAnsi="Times New Roman" w:cs="Times New Roman"/>
          <w:sz w:val="24"/>
          <w:szCs w:val="24"/>
        </w:rPr>
        <w:lastRenderedPageBreak/>
        <w:t xml:space="preserve">Ninguno de los indicadores fue considerado de </w:t>
      </w:r>
      <w:r w:rsidR="00AE7935" w:rsidRPr="000265A6">
        <w:rPr>
          <w:rFonts w:ascii="Times New Roman" w:hAnsi="Times New Roman" w:cs="Times New Roman"/>
          <w:i/>
          <w:iCs/>
          <w:sz w:val="24"/>
          <w:szCs w:val="24"/>
        </w:rPr>
        <w:t>m</w:t>
      </w:r>
      <w:r w:rsidRPr="000265A6">
        <w:rPr>
          <w:rFonts w:ascii="Times New Roman" w:hAnsi="Times New Roman" w:cs="Times New Roman"/>
          <w:i/>
          <w:iCs/>
          <w:sz w:val="24"/>
          <w:szCs w:val="24"/>
        </w:rPr>
        <w:t>uy bajo</w:t>
      </w:r>
      <w:r w:rsidRPr="001C1548">
        <w:rPr>
          <w:rFonts w:ascii="Times New Roman" w:hAnsi="Times New Roman" w:cs="Times New Roman"/>
          <w:sz w:val="24"/>
          <w:szCs w:val="24"/>
        </w:rPr>
        <w:t xml:space="preserve"> o </w:t>
      </w:r>
      <w:r w:rsidR="00AE7935" w:rsidRPr="000265A6">
        <w:rPr>
          <w:rFonts w:ascii="Times New Roman" w:hAnsi="Times New Roman" w:cs="Times New Roman"/>
          <w:i/>
          <w:iCs/>
          <w:sz w:val="24"/>
          <w:szCs w:val="24"/>
        </w:rPr>
        <w:t>b</w:t>
      </w:r>
      <w:r w:rsidRPr="000265A6">
        <w:rPr>
          <w:rFonts w:ascii="Times New Roman" w:hAnsi="Times New Roman" w:cs="Times New Roman"/>
          <w:i/>
          <w:iCs/>
          <w:sz w:val="24"/>
          <w:szCs w:val="24"/>
        </w:rPr>
        <w:t>ajo</w:t>
      </w:r>
      <w:r w:rsidRPr="001C1548">
        <w:rPr>
          <w:rFonts w:ascii="Times New Roman" w:hAnsi="Times New Roman" w:cs="Times New Roman"/>
          <w:sz w:val="24"/>
          <w:szCs w:val="24"/>
        </w:rPr>
        <w:t xml:space="preserve"> por parte de los especialistas. </w:t>
      </w:r>
    </w:p>
    <w:p w14:paraId="7C78D840" w14:textId="4E904E7F" w:rsidR="00BD2F93" w:rsidRPr="001C1548" w:rsidRDefault="00C673AC" w:rsidP="001C1548">
      <w:pPr>
        <w:autoSpaceDE w:val="0"/>
        <w:autoSpaceDN w:val="0"/>
        <w:adjustRightInd w:val="0"/>
        <w:spacing w:before="120" w:after="120" w:line="480" w:lineRule="auto"/>
        <w:ind w:firstLine="709"/>
        <w:jc w:val="both"/>
        <w:rPr>
          <w:rFonts w:ascii="Times New Roman" w:hAnsi="Times New Roman" w:cs="Times New Roman"/>
          <w:sz w:val="24"/>
          <w:szCs w:val="24"/>
        </w:rPr>
      </w:pPr>
      <w:r>
        <w:rPr>
          <w:rFonts w:ascii="Times New Roman" w:hAnsi="Times New Roman" w:cs="Times New Roman"/>
          <w:sz w:val="24"/>
          <w:szCs w:val="24"/>
        </w:rPr>
        <w:t>L</w:t>
      </w:r>
      <w:r w:rsidR="00015233" w:rsidRPr="001C1548">
        <w:rPr>
          <w:rFonts w:ascii="Times New Roman" w:hAnsi="Times New Roman" w:cs="Times New Roman"/>
          <w:sz w:val="24"/>
          <w:szCs w:val="24"/>
        </w:rPr>
        <w:t>a encuesta</w:t>
      </w:r>
      <w:r>
        <w:rPr>
          <w:rFonts w:ascii="Times New Roman" w:hAnsi="Times New Roman" w:cs="Times New Roman"/>
          <w:sz w:val="24"/>
          <w:szCs w:val="24"/>
        </w:rPr>
        <w:t xml:space="preserve"> </w:t>
      </w:r>
      <w:r w:rsidR="00015233" w:rsidRPr="001C1548">
        <w:rPr>
          <w:rFonts w:ascii="Times New Roman" w:hAnsi="Times New Roman" w:cs="Times New Roman"/>
          <w:sz w:val="24"/>
          <w:szCs w:val="24"/>
        </w:rPr>
        <w:t>a</w:t>
      </w:r>
      <w:r w:rsidR="00015233">
        <w:rPr>
          <w:rFonts w:ascii="Times New Roman" w:hAnsi="Times New Roman" w:cs="Times New Roman"/>
          <w:sz w:val="24"/>
          <w:szCs w:val="24"/>
        </w:rPr>
        <w:t>plicada</w:t>
      </w:r>
      <w:r w:rsidR="00015233" w:rsidRPr="001C1548">
        <w:rPr>
          <w:rFonts w:ascii="Times New Roman" w:hAnsi="Times New Roman" w:cs="Times New Roman"/>
          <w:sz w:val="24"/>
          <w:szCs w:val="24"/>
        </w:rPr>
        <w:t xml:space="preserve"> </w:t>
      </w:r>
      <w:r>
        <w:rPr>
          <w:rFonts w:ascii="Times New Roman" w:hAnsi="Times New Roman" w:cs="Times New Roman"/>
          <w:sz w:val="24"/>
          <w:szCs w:val="24"/>
        </w:rPr>
        <w:t xml:space="preserve">a </w:t>
      </w:r>
      <w:r w:rsidR="00015233" w:rsidRPr="001C1548">
        <w:rPr>
          <w:rFonts w:ascii="Times New Roman" w:hAnsi="Times New Roman" w:cs="Times New Roman"/>
          <w:sz w:val="24"/>
          <w:szCs w:val="24"/>
        </w:rPr>
        <w:t xml:space="preserve">especialistas en elaboración de recursos didácticos </w:t>
      </w:r>
      <w:r>
        <w:rPr>
          <w:rFonts w:ascii="Times New Roman" w:hAnsi="Times New Roman" w:cs="Times New Roman"/>
          <w:sz w:val="24"/>
          <w:szCs w:val="24"/>
        </w:rPr>
        <w:tab/>
        <w:t>arroja como</w:t>
      </w:r>
      <w:r w:rsidR="00BD2F93" w:rsidRPr="001C1548">
        <w:rPr>
          <w:rFonts w:ascii="Times New Roman" w:hAnsi="Times New Roman" w:cs="Times New Roman"/>
          <w:sz w:val="24"/>
          <w:szCs w:val="24"/>
        </w:rPr>
        <w:t xml:space="preserve"> resultados alcanzados</w:t>
      </w:r>
      <w:r w:rsidR="005E017A" w:rsidRPr="001C1548">
        <w:rPr>
          <w:rFonts w:ascii="Times New Roman" w:hAnsi="Times New Roman" w:cs="Times New Roman"/>
          <w:sz w:val="24"/>
          <w:szCs w:val="24"/>
        </w:rPr>
        <w:t xml:space="preserve"> </w:t>
      </w:r>
      <w:r w:rsidR="00BD2F93" w:rsidRPr="001C1548">
        <w:rPr>
          <w:rFonts w:ascii="Times New Roman" w:hAnsi="Times New Roman" w:cs="Times New Roman"/>
          <w:sz w:val="24"/>
          <w:szCs w:val="24"/>
        </w:rPr>
        <w:t>que</w:t>
      </w:r>
      <w:r w:rsidR="005E017A" w:rsidRPr="001C1548">
        <w:rPr>
          <w:rFonts w:ascii="Times New Roman" w:hAnsi="Times New Roman" w:cs="Times New Roman"/>
          <w:sz w:val="24"/>
          <w:szCs w:val="24"/>
        </w:rPr>
        <w:t xml:space="preserve"> </w:t>
      </w:r>
      <w:r w:rsidR="00BD2F93" w:rsidRPr="001C1548">
        <w:rPr>
          <w:rFonts w:ascii="Times New Roman" w:hAnsi="Times New Roman" w:cs="Times New Roman"/>
          <w:sz w:val="24"/>
          <w:szCs w:val="24"/>
        </w:rPr>
        <w:t>el</w:t>
      </w:r>
      <w:r w:rsidR="005E017A" w:rsidRPr="001C1548">
        <w:rPr>
          <w:rFonts w:ascii="Times New Roman" w:hAnsi="Times New Roman" w:cs="Times New Roman"/>
          <w:sz w:val="24"/>
          <w:szCs w:val="24"/>
        </w:rPr>
        <w:t xml:space="preserve"> </w:t>
      </w:r>
      <w:r w:rsidR="00BD2F93" w:rsidRPr="001C1548">
        <w:rPr>
          <w:rFonts w:ascii="Times New Roman" w:hAnsi="Times New Roman" w:cs="Times New Roman"/>
          <w:sz w:val="24"/>
          <w:szCs w:val="24"/>
        </w:rPr>
        <w:t>sitio</w:t>
      </w:r>
      <w:r w:rsidR="005E017A" w:rsidRPr="001C1548">
        <w:rPr>
          <w:rFonts w:ascii="Times New Roman" w:hAnsi="Times New Roman" w:cs="Times New Roman"/>
          <w:sz w:val="24"/>
          <w:szCs w:val="24"/>
        </w:rPr>
        <w:t xml:space="preserve"> </w:t>
      </w:r>
      <w:r w:rsidR="007C612D">
        <w:rPr>
          <w:rFonts w:ascii="Times New Roman" w:hAnsi="Times New Roman" w:cs="Times New Roman"/>
          <w:sz w:val="24"/>
          <w:szCs w:val="24"/>
        </w:rPr>
        <w:t>w</w:t>
      </w:r>
      <w:r w:rsidR="007C612D" w:rsidRPr="001C1548">
        <w:rPr>
          <w:rFonts w:ascii="Times New Roman" w:hAnsi="Times New Roman" w:cs="Times New Roman"/>
          <w:sz w:val="24"/>
          <w:szCs w:val="24"/>
        </w:rPr>
        <w:t xml:space="preserve">eb </w:t>
      </w:r>
      <w:r w:rsidR="00BD2F93" w:rsidRPr="001C1548">
        <w:rPr>
          <w:rFonts w:ascii="Times New Roman" w:hAnsi="Times New Roman" w:cs="Times New Roman"/>
          <w:sz w:val="24"/>
          <w:szCs w:val="24"/>
        </w:rPr>
        <w:t>para</w:t>
      </w:r>
      <w:r w:rsidR="005E017A" w:rsidRPr="001C1548">
        <w:rPr>
          <w:rFonts w:ascii="Times New Roman" w:hAnsi="Times New Roman" w:cs="Times New Roman"/>
          <w:sz w:val="24"/>
          <w:szCs w:val="24"/>
        </w:rPr>
        <w:t xml:space="preserve"> </w:t>
      </w:r>
      <w:r w:rsidR="00BD2F93" w:rsidRPr="001C1548">
        <w:rPr>
          <w:rFonts w:ascii="Times New Roman" w:hAnsi="Times New Roman" w:cs="Times New Roman"/>
          <w:sz w:val="24"/>
          <w:szCs w:val="24"/>
        </w:rPr>
        <w:t>el</w:t>
      </w:r>
      <w:r w:rsidR="005E017A" w:rsidRPr="001C1548">
        <w:rPr>
          <w:rFonts w:ascii="Times New Roman" w:hAnsi="Times New Roman" w:cs="Times New Roman"/>
          <w:sz w:val="24"/>
          <w:szCs w:val="24"/>
        </w:rPr>
        <w:t xml:space="preserve"> </w:t>
      </w:r>
      <w:r w:rsidR="00BD2F93" w:rsidRPr="001C1548">
        <w:rPr>
          <w:rFonts w:ascii="Times New Roman" w:hAnsi="Times New Roman" w:cs="Times New Roman"/>
          <w:sz w:val="24"/>
          <w:szCs w:val="24"/>
        </w:rPr>
        <w:t>trabajo</w:t>
      </w:r>
      <w:r w:rsidR="005E017A" w:rsidRPr="001C1548">
        <w:rPr>
          <w:rFonts w:ascii="Times New Roman" w:hAnsi="Times New Roman" w:cs="Times New Roman"/>
          <w:sz w:val="24"/>
          <w:szCs w:val="24"/>
        </w:rPr>
        <w:t xml:space="preserve"> </w:t>
      </w:r>
      <w:r w:rsidR="00BD2F93" w:rsidRPr="001C1548">
        <w:rPr>
          <w:rFonts w:ascii="Times New Roman" w:hAnsi="Times New Roman" w:cs="Times New Roman"/>
          <w:sz w:val="24"/>
          <w:szCs w:val="24"/>
        </w:rPr>
        <w:t>con</w:t>
      </w:r>
      <w:r w:rsidR="005E017A" w:rsidRPr="001C1548">
        <w:rPr>
          <w:rFonts w:ascii="Times New Roman" w:hAnsi="Times New Roman" w:cs="Times New Roman"/>
          <w:sz w:val="24"/>
          <w:szCs w:val="24"/>
        </w:rPr>
        <w:t xml:space="preserve"> </w:t>
      </w:r>
      <w:r w:rsidR="00BD2F93" w:rsidRPr="001C1548">
        <w:rPr>
          <w:rFonts w:ascii="Times New Roman" w:hAnsi="Times New Roman" w:cs="Times New Roman"/>
          <w:sz w:val="24"/>
          <w:szCs w:val="24"/>
        </w:rPr>
        <w:t>el</w:t>
      </w:r>
      <w:r w:rsidR="005E017A" w:rsidRPr="001C1548">
        <w:rPr>
          <w:rFonts w:ascii="Times New Roman" w:hAnsi="Times New Roman" w:cs="Times New Roman"/>
          <w:sz w:val="24"/>
          <w:szCs w:val="24"/>
        </w:rPr>
        <w:t xml:space="preserve"> </w:t>
      </w:r>
      <w:r w:rsidR="00015233">
        <w:rPr>
          <w:rFonts w:ascii="Times New Roman" w:hAnsi="Times New Roman" w:cs="Times New Roman"/>
          <w:sz w:val="24"/>
          <w:szCs w:val="24"/>
        </w:rPr>
        <w:t>E</w:t>
      </w:r>
      <w:r w:rsidR="00BD2F93" w:rsidRPr="001C1548">
        <w:rPr>
          <w:rFonts w:ascii="Times New Roman" w:hAnsi="Times New Roman" w:cs="Times New Roman"/>
          <w:sz w:val="24"/>
          <w:szCs w:val="24"/>
        </w:rPr>
        <w:t>xpediente</w:t>
      </w:r>
      <w:r w:rsidR="005E017A" w:rsidRPr="001C1548">
        <w:rPr>
          <w:rFonts w:ascii="Times New Roman" w:hAnsi="Times New Roman" w:cs="Times New Roman"/>
          <w:sz w:val="24"/>
          <w:szCs w:val="24"/>
        </w:rPr>
        <w:t xml:space="preserve"> </w:t>
      </w:r>
      <w:r w:rsidR="00015233">
        <w:rPr>
          <w:rFonts w:ascii="Times New Roman" w:hAnsi="Times New Roman" w:cs="Times New Roman"/>
          <w:sz w:val="24"/>
          <w:szCs w:val="24"/>
        </w:rPr>
        <w:t>J</w:t>
      </w:r>
      <w:r w:rsidR="00BD2F93" w:rsidRPr="001C1548">
        <w:rPr>
          <w:rFonts w:ascii="Times New Roman" w:hAnsi="Times New Roman" w:cs="Times New Roman"/>
          <w:sz w:val="24"/>
          <w:szCs w:val="24"/>
        </w:rPr>
        <w:t>udicial</w:t>
      </w:r>
      <w:r w:rsidR="005E017A" w:rsidRPr="001C1548">
        <w:rPr>
          <w:rFonts w:ascii="Times New Roman" w:hAnsi="Times New Roman" w:cs="Times New Roman"/>
          <w:sz w:val="24"/>
          <w:szCs w:val="24"/>
        </w:rPr>
        <w:t xml:space="preserve"> </w:t>
      </w:r>
      <w:r w:rsidR="00015233">
        <w:rPr>
          <w:rFonts w:ascii="Times New Roman" w:hAnsi="Times New Roman" w:cs="Times New Roman"/>
          <w:sz w:val="24"/>
          <w:szCs w:val="24"/>
        </w:rPr>
        <w:t>El</w:t>
      </w:r>
      <w:r w:rsidR="00BD2F93" w:rsidRPr="001C1548">
        <w:rPr>
          <w:rFonts w:ascii="Times New Roman" w:hAnsi="Times New Roman" w:cs="Times New Roman"/>
          <w:sz w:val="24"/>
          <w:szCs w:val="24"/>
        </w:rPr>
        <w:t>ectrónico es muy pertinente</w:t>
      </w:r>
      <w:r>
        <w:rPr>
          <w:rFonts w:ascii="Times New Roman" w:hAnsi="Times New Roman" w:cs="Times New Roman"/>
          <w:sz w:val="24"/>
          <w:szCs w:val="24"/>
        </w:rPr>
        <w:t>,</w:t>
      </w:r>
      <w:r w:rsidR="00BD2F93" w:rsidRPr="001C1548">
        <w:rPr>
          <w:rFonts w:ascii="Times New Roman" w:hAnsi="Times New Roman" w:cs="Times New Roman"/>
          <w:sz w:val="24"/>
          <w:szCs w:val="24"/>
        </w:rPr>
        <w:t xml:space="preserve"> con muy buen uso de los colores, así como con una adecuada navegación y uso de recursos para la misma. Estos resultados reflejan un nivel de satisfacción alto</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en </w:t>
      </w:r>
      <w:r w:rsidR="00BD2F93" w:rsidRPr="001C1548">
        <w:rPr>
          <w:rFonts w:ascii="Times New Roman" w:hAnsi="Times New Roman" w:cs="Times New Roman"/>
          <w:sz w:val="24"/>
          <w:szCs w:val="24"/>
        </w:rPr>
        <w:t xml:space="preserve"> relación</w:t>
      </w:r>
      <w:proofErr w:type="gramEnd"/>
      <w:r w:rsidR="00BD2F93" w:rsidRPr="001C1548">
        <w:rPr>
          <w:rFonts w:ascii="Times New Roman" w:hAnsi="Times New Roman" w:cs="Times New Roman"/>
          <w:sz w:val="24"/>
          <w:szCs w:val="24"/>
        </w:rPr>
        <w:t xml:space="preserve"> </w:t>
      </w:r>
      <w:r>
        <w:rPr>
          <w:rFonts w:ascii="Times New Roman" w:hAnsi="Times New Roman" w:cs="Times New Roman"/>
          <w:sz w:val="24"/>
          <w:szCs w:val="24"/>
        </w:rPr>
        <w:t>con</w:t>
      </w:r>
      <w:r w:rsidR="00BD2F93" w:rsidRPr="001C1548">
        <w:rPr>
          <w:rFonts w:ascii="Times New Roman" w:hAnsi="Times New Roman" w:cs="Times New Roman"/>
          <w:sz w:val="24"/>
          <w:szCs w:val="24"/>
        </w:rPr>
        <w:t xml:space="preserve"> la calidad del sitio.</w:t>
      </w:r>
    </w:p>
    <w:p w14:paraId="62416242" w14:textId="111F8B20" w:rsidR="005E017A" w:rsidRPr="001C1548" w:rsidRDefault="0011040A" w:rsidP="007C612D">
      <w:pPr>
        <w:pStyle w:val="Ttulo3"/>
      </w:pPr>
      <w:r w:rsidRPr="0011040A">
        <w:rPr>
          <w:highlight w:val="cyan"/>
        </w:rPr>
        <w:t>[T3]</w:t>
      </w:r>
      <w:r w:rsidR="00BD2F93" w:rsidRPr="001C1548">
        <w:t>Conclusiones</w:t>
      </w:r>
      <w:r w:rsidR="005E017A" w:rsidRPr="001C1548">
        <w:t xml:space="preserve"> </w:t>
      </w:r>
      <w:r w:rsidR="00BD2F93" w:rsidRPr="001C1548">
        <w:t>de</w:t>
      </w:r>
      <w:r w:rsidR="005E017A" w:rsidRPr="001C1548">
        <w:t xml:space="preserve"> </w:t>
      </w:r>
      <w:r w:rsidR="00BD2F93" w:rsidRPr="001C1548">
        <w:t>las</w:t>
      </w:r>
      <w:r w:rsidR="005E017A" w:rsidRPr="001C1548">
        <w:t xml:space="preserve"> </w:t>
      </w:r>
      <w:r w:rsidR="00BD2F93" w:rsidRPr="001C1548">
        <w:t>pruebas</w:t>
      </w:r>
      <w:r w:rsidR="005E017A" w:rsidRPr="001C1548">
        <w:t xml:space="preserve"> </w:t>
      </w:r>
      <w:r w:rsidR="00BD2F93" w:rsidRPr="001C1548">
        <w:t>de</w:t>
      </w:r>
      <w:r w:rsidR="005E017A" w:rsidRPr="001C1548">
        <w:t xml:space="preserve"> </w:t>
      </w:r>
      <w:r w:rsidR="00BD2F93" w:rsidRPr="001C1548">
        <w:t>factibilidad</w:t>
      </w:r>
    </w:p>
    <w:p w14:paraId="326980C9" w14:textId="5E8DFEBE" w:rsidR="00BD2F93" w:rsidRPr="001C1548" w:rsidRDefault="00BD2F93" w:rsidP="001C1548">
      <w:pPr>
        <w:autoSpaceDE w:val="0"/>
        <w:autoSpaceDN w:val="0"/>
        <w:adjustRightInd w:val="0"/>
        <w:spacing w:before="120" w:after="120" w:line="480" w:lineRule="auto"/>
        <w:ind w:firstLine="709"/>
        <w:jc w:val="both"/>
        <w:rPr>
          <w:rFonts w:ascii="Times New Roman" w:hAnsi="Times New Roman" w:cs="Times New Roman"/>
          <w:sz w:val="24"/>
          <w:szCs w:val="24"/>
        </w:rPr>
      </w:pPr>
      <w:r w:rsidRPr="001C1548">
        <w:rPr>
          <w:rFonts w:ascii="Times New Roman" w:hAnsi="Times New Roman" w:cs="Times New Roman"/>
          <w:sz w:val="24"/>
          <w:szCs w:val="24"/>
        </w:rPr>
        <w:t>Durante la aplicación de las pruebas de factibilidad se pudo constatar que la mayoría de</w:t>
      </w:r>
      <w:r w:rsidR="005E017A" w:rsidRPr="001C1548">
        <w:rPr>
          <w:rFonts w:ascii="Times New Roman" w:hAnsi="Times New Roman" w:cs="Times New Roman"/>
          <w:sz w:val="24"/>
          <w:szCs w:val="24"/>
        </w:rPr>
        <w:t xml:space="preserve"> </w:t>
      </w:r>
      <w:r w:rsidRPr="001C1548">
        <w:rPr>
          <w:rFonts w:ascii="Times New Roman" w:hAnsi="Times New Roman" w:cs="Times New Roman"/>
          <w:sz w:val="24"/>
          <w:szCs w:val="24"/>
        </w:rPr>
        <w:t>los</w:t>
      </w:r>
      <w:r w:rsidR="005E017A" w:rsidRPr="001C1548">
        <w:rPr>
          <w:rFonts w:ascii="Times New Roman" w:hAnsi="Times New Roman" w:cs="Times New Roman"/>
          <w:sz w:val="24"/>
          <w:szCs w:val="24"/>
        </w:rPr>
        <w:t xml:space="preserve"> </w:t>
      </w:r>
      <w:r w:rsidRPr="001C1548">
        <w:rPr>
          <w:rFonts w:ascii="Times New Roman" w:hAnsi="Times New Roman" w:cs="Times New Roman"/>
          <w:sz w:val="24"/>
          <w:szCs w:val="24"/>
        </w:rPr>
        <w:t>especialistas</w:t>
      </w:r>
      <w:r w:rsidR="005E017A" w:rsidRPr="001C1548">
        <w:rPr>
          <w:rFonts w:ascii="Times New Roman" w:hAnsi="Times New Roman" w:cs="Times New Roman"/>
          <w:sz w:val="24"/>
          <w:szCs w:val="24"/>
        </w:rPr>
        <w:t xml:space="preserve"> </w:t>
      </w:r>
      <w:r w:rsidRPr="001C1548">
        <w:rPr>
          <w:rFonts w:ascii="Times New Roman" w:hAnsi="Times New Roman" w:cs="Times New Roman"/>
          <w:sz w:val="24"/>
          <w:szCs w:val="24"/>
        </w:rPr>
        <w:t>de</w:t>
      </w:r>
      <w:r w:rsidR="005E017A" w:rsidRPr="001C1548">
        <w:rPr>
          <w:rFonts w:ascii="Times New Roman" w:hAnsi="Times New Roman" w:cs="Times New Roman"/>
          <w:sz w:val="24"/>
          <w:szCs w:val="24"/>
        </w:rPr>
        <w:t xml:space="preserve"> </w:t>
      </w:r>
      <w:r w:rsidRPr="001C1548">
        <w:rPr>
          <w:rFonts w:ascii="Times New Roman" w:hAnsi="Times New Roman" w:cs="Times New Roman"/>
          <w:sz w:val="24"/>
          <w:szCs w:val="24"/>
        </w:rPr>
        <w:t>ambas</w:t>
      </w:r>
      <w:r w:rsidR="005E017A" w:rsidRPr="001C1548">
        <w:rPr>
          <w:rFonts w:ascii="Times New Roman" w:hAnsi="Times New Roman" w:cs="Times New Roman"/>
          <w:sz w:val="24"/>
          <w:szCs w:val="24"/>
        </w:rPr>
        <w:t xml:space="preserve"> </w:t>
      </w:r>
      <w:r w:rsidRPr="001C1548">
        <w:rPr>
          <w:rFonts w:ascii="Times New Roman" w:hAnsi="Times New Roman" w:cs="Times New Roman"/>
          <w:sz w:val="24"/>
          <w:szCs w:val="24"/>
        </w:rPr>
        <w:t>ramas</w:t>
      </w:r>
      <w:r w:rsidR="005E017A" w:rsidRPr="001C1548">
        <w:rPr>
          <w:rFonts w:ascii="Times New Roman" w:hAnsi="Times New Roman" w:cs="Times New Roman"/>
          <w:sz w:val="24"/>
          <w:szCs w:val="24"/>
        </w:rPr>
        <w:t xml:space="preserve"> </w:t>
      </w:r>
      <w:r w:rsidRPr="001C1548">
        <w:rPr>
          <w:rFonts w:ascii="Times New Roman" w:hAnsi="Times New Roman" w:cs="Times New Roman"/>
          <w:sz w:val="24"/>
          <w:szCs w:val="24"/>
        </w:rPr>
        <w:t>consideran</w:t>
      </w:r>
      <w:r w:rsidR="005E017A" w:rsidRPr="001C1548">
        <w:rPr>
          <w:rFonts w:ascii="Times New Roman" w:hAnsi="Times New Roman" w:cs="Times New Roman"/>
          <w:sz w:val="24"/>
          <w:szCs w:val="24"/>
        </w:rPr>
        <w:t xml:space="preserve"> </w:t>
      </w:r>
      <w:r w:rsidRPr="001C1548">
        <w:rPr>
          <w:rFonts w:ascii="Times New Roman" w:hAnsi="Times New Roman" w:cs="Times New Roman"/>
          <w:sz w:val="24"/>
          <w:szCs w:val="24"/>
        </w:rPr>
        <w:t>entre</w:t>
      </w:r>
      <w:r w:rsidR="005E017A" w:rsidRPr="001C1548">
        <w:rPr>
          <w:rFonts w:ascii="Times New Roman" w:hAnsi="Times New Roman" w:cs="Times New Roman"/>
          <w:sz w:val="24"/>
          <w:szCs w:val="24"/>
        </w:rPr>
        <w:t xml:space="preserve"> </w:t>
      </w:r>
      <w:proofErr w:type="spellStart"/>
      <w:r w:rsidRPr="000265A6">
        <w:rPr>
          <w:rFonts w:ascii="Times New Roman" w:hAnsi="Times New Roman" w:cs="Times New Roman"/>
          <w:i/>
          <w:iCs/>
          <w:sz w:val="24"/>
          <w:szCs w:val="24"/>
        </w:rPr>
        <w:t>alto</w:t>
      </w:r>
      <w:r w:rsidRPr="001C1548">
        <w:rPr>
          <w:rFonts w:ascii="Times New Roman" w:hAnsi="Times New Roman" w:cs="Times New Roman"/>
          <w:sz w:val="24"/>
          <w:szCs w:val="24"/>
        </w:rPr>
        <w:t>y</w:t>
      </w:r>
      <w:proofErr w:type="spellEnd"/>
      <w:r w:rsidR="005E017A" w:rsidRPr="001C1548">
        <w:rPr>
          <w:rFonts w:ascii="Times New Roman" w:hAnsi="Times New Roman" w:cs="Times New Roman"/>
          <w:sz w:val="24"/>
          <w:szCs w:val="24"/>
        </w:rPr>
        <w:t xml:space="preserve"> </w:t>
      </w:r>
      <w:r w:rsidR="00AE7935" w:rsidRPr="000265A6">
        <w:rPr>
          <w:rFonts w:ascii="Times New Roman" w:hAnsi="Times New Roman" w:cs="Times New Roman"/>
          <w:i/>
          <w:iCs/>
          <w:sz w:val="24"/>
          <w:szCs w:val="24"/>
        </w:rPr>
        <w:t>m</w:t>
      </w:r>
      <w:r w:rsidRPr="000265A6">
        <w:rPr>
          <w:rFonts w:ascii="Times New Roman" w:hAnsi="Times New Roman" w:cs="Times New Roman"/>
          <w:i/>
          <w:iCs/>
          <w:sz w:val="24"/>
          <w:szCs w:val="24"/>
        </w:rPr>
        <w:t>uy</w:t>
      </w:r>
      <w:r w:rsidR="005E017A" w:rsidRPr="000265A6">
        <w:rPr>
          <w:rFonts w:ascii="Times New Roman" w:hAnsi="Times New Roman" w:cs="Times New Roman"/>
          <w:i/>
          <w:iCs/>
          <w:sz w:val="24"/>
          <w:szCs w:val="24"/>
        </w:rPr>
        <w:t xml:space="preserve"> </w:t>
      </w:r>
      <w:r w:rsidRPr="000265A6">
        <w:rPr>
          <w:rFonts w:ascii="Times New Roman" w:hAnsi="Times New Roman" w:cs="Times New Roman"/>
          <w:i/>
          <w:iCs/>
          <w:sz w:val="24"/>
          <w:szCs w:val="24"/>
        </w:rPr>
        <w:t>alto</w:t>
      </w:r>
      <w:r w:rsidR="005E017A" w:rsidRPr="001C1548">
        <w:rPr>
          <w:rFonts w:ascii="Times New Roman" w:hAnsi="Times New Roman" w:cs="Times New Roman"/>
          <w:sz w:val="24"/>
          <w:szCs w:val="24"/>
        </w:rPr>
        <w:t xml:space="preserve"> </w:t>
      </w:r>
      <w:r w:rsidRPr="001C1548">
        <w:rPr>
          <w:rFonts w:ascii="Times New Roman" w:hAnsi="Times New Roman" w:cs="Times New Roman"/>
          <w:sz w:val="24"/>
          <w:szCs w:val="24"/>
        </w:rPr>
        <w:t>la</w:t>
      </w:r>
      <w:r w:rsidR="005E017A" w:rsidRPr="001C1548">
        <w:rPr>
          <w:rFonts w:ascii="Times New Roman" w:hAnsi="Times New Roman" w:cs="Times New Roman"/>
          <w:sz w:val="24"/>
          <w:szCs w:val="24"/>
        </w:rPr>
        <w:t xml:space="preserve"> </w:t>
      </w:r>
      <w:r w:rsidRPr="001C1548">
        <w:rPr>
          <w:rFonts w:ascii="Times New Roman" w:hAnsi="Times New Roman" w:cs="Times New Roman"/>
          <w:sz w:val="24"/>
          <w:szCs w:val="24"/>
        </w:rPr>
        <w:t xml:space="preserve">importancia, el valor práctico y la factibilidad del </w:t>
      </w:r>
      <w:r w:rsidR="007C612D">
        <w:rPr>
          <w:rFonts w:ascii="Times New Roman" w:hAnsi="Times New Roman" w:cs="Times New Roman"/>
          <w:sz w:val="24"/>
          <w:szCs w:val="24"/>
        </w:rPr>
        <w:t>s</w:t>
      </w:r>
      <w:r w:rsidR="007C612D" w:rsidRPr="001C1548">
        <w:rPr>
          <w:rFonts w:ascii="Times New Roman" w:hAnsi="Times New Roman" w:cs="Times New Roman"/>
          <w:sz w:val="24"/>
          <w:szCs w:val="24"/>
        </w:rPr>
        <w:t xml:space="preserve">itio </w:t>
      </w:r>
      <w:r w:rsidR="007C612D">
        <w:rPr>
          <w:rFonts w:ascii="Times New Roman" w:hAnsi="Times New Roman" w:cs="Times New Roman"/>
          <w:sz w:val="24"/>
          <w:szCs w:val="24"/>
        </w:rPr>
        <w:t>w</w:t>
      </w:r>
      <w:r w:rsidR="007C612D" w:rsidRPr="001C1548">
        <w:rPr>
          <w:rFonts w:ascii="Times New Roman" w:hAnsi="Times New Roman" w:cs="Times New Roman"/>
          <w:sz w:val="24"/>
          <w:szCs w:val="24"/>
        </w:rPr>
        <w:t xml:space="preserve">eb </w:t>
      </w:r>
      <w:r w:rsidRPr="001C1548">
        <w:rPr>
          <w:rFonts w:ascii="Times New Roman" w:hAnsi="Times New Roman" w:cs="Times New Roman"/>
          <w:sz w:val="24"/>
          <w:szCs w:val="24"/>
        </w:rPr>
        <w:t>CAPXEJEL. El 100%</w:t>
      </w:r>
      <w:r w:rsidR="00C673AC">
        <w:rPr>
          <w:rFonts w:ascii="Times New Roman" w:hAnsi="Times New Roman" w:cs="Times New Roman"/>
          <w:sz w:val="24"/>
          <w:szCs w:val="24"/>
        </w:rPr>
        <w:t xml:space="preserve"> </w:t>
      </w:r>
      <w:r w:rsidRPr="001C1548">
        <w:rPr>
          <w:rFonts w:ascii="Times New Roman" w:hAnsi="Times New Roman" w:cs="Times New Roman"/>
          <w:sz w:val="24"/>
          <w:szCs w:val="24"/>
        </w:rPr>
        <w:t>de los directivos y</w:t>
      </w:r>
      <w:r w:rsidR="005E017A" w:rsidRPr="001C1548">
        <w:rPr>
          <w:rFonts w:ascii="Times New Roman" w:hAnsi="Times New Roman" w:cs="Times New Roman"/>
          <w:sz w:val="24"/>
          <w:szCs w:val="24"/>
        </w:rPr>
        <w:t xml:space="preserve"> </w:t>
      </w:r>
      <w:r w:rsidRPr="001C1548">
        <w:rPr>
          <w:rFonts w:ascii="Times New Roman" w:hAnsi="Times New Roman" w:cs="Times New Roman"/>
          <w:sz w:val="24"/>
          <w:szCs w:val="24"/>
        </w:rPr>
        <w:t>trabajadores</w:t>
      </w:r>
      <w:r w:rsidR="005E017A" w:rsidRPr="001C1548">
        <w:rPr>
          <w:rFonts w:ascii="Times New Roman" w:hAnsi="Times New Roman" w:cs="Times New Roman"/>
          <w:sz w:val="24"/>
          <w:szCs w:val="24"/>
        </w:rPr>
        <w:t xml:space="preserve"> </w:t>
      </w:r>
      <w:r w:rsidRPr="001C1548">
        <w:rPr>
          <w:rFonts w:ascii="Times New Roman" w:hAnsi="Times New Roman" w:cs="Times New Roman"/>
          <w:sz w:val="24"/>
          <w:szCs w:val="24"/>
        </w:rPr>
        <w:t>conocen,</w:t>
      </w:r>
      <w:r w:rsidR="005E017A" w:rsidRPr="001C1548">
        <w:rPr>
          <w:rFonts w:ascii="Times New Roman" w:hAnsi="Times New Roman" w:cs="Times New Roman"/>
          <w:sz w:val="24"/>
          <w:szCs w:val="24"/>
        </w:rPr>
        <w:t xml:space="preserve"> </w:t>
      </w:r>
      <w:r w:rsidRPr="001C1548">
        <w:rPr>
          <w:rFonts w:ascii="Times New Roman" w:hAnsi="Times New Roman" w:cs="Times New Roman"/>
          <w:sz w:val="24"/>
          <w:szCs w:val="24"/>
        </w:rPr>
        <w:t>le</w:t>
      </w:r>
      <w:r w:rsidR="005E017A" w:rsidRPr="001C1548">
        <w:rPr>
          <w:rFonts w:ascii="Times New Roman" w:hAnsi="Times New Roman" w:cs="Times New Roman"/>
          <w:sz w:val="24"/>
          <w:szCs w:val="24"/>
        </w:rPr>
        <w:t xml:space="preserve"> </w:t>
      </w:r>
      <w:r w:rsidRPr="001C1548">
        <w:rPr>
          <w:rFonts w:ascii="Times New Roman" w:hAnsi="Times New Roman" w:cs="Times New Roman"/>
          <w:sz w:val="24"/>
          <w:szCs w:val="24"/>
        </w:rPr>
        <w:t>concede</w:t>
      </w:r>
      <w:r w:rsidR="005E017A" w:rsidRPr="001C1548">
        <w:rPr>
          <w:rFonts w:ascii="Times New Roman" w:hAnsi="Times New Roman" w:cs="Times New Roman"/>
          <w:sz w:val="24"/>
          <w:szCs w:val="24"/>
        </w:rPr>
        <w:t xml:space="preserve">n utilidad </w:t>
      </w:r>
      <w:r w:rsidRPr="001C1548">
        <w:rPr>
          <w:rFonts w:ascii="Times New Roman" w:hAnsi="Times New Roman" w:cs="Times New Roman"/>
          <w:sz w:val="24"/>
          <w:szCs w:val="24"/>
        </w:rPr>
        <w:t>y</w:t>
      </w:r>
      <w:r w:rsidR="005E017A" w:rsidRPr="001C1548">
        <w:rPr>
          <w:rFonts w:ascii="Times New Roman" w:hAnsi="Times New Roman" w:cs="Times New Roman"/>
          <w:sz w:val="24"/>
          <w:szCs w:val="24"/>
        </w:rPr>
        <w:t xml:space="preserve"> </w:t>
      </w:r>
      <w:r w:rsidRPr="001C1548">
        <w:rPr>
          <w:rFonts w:ascii="Times New Roman" w:hAnsi="Times New Roman" w:cs="Times New Roman"/>
          <w:sz w:val="24"/>
          <w:szCs w:val="24"/>
        </w:rPr>
        <w:t>un</w:t>
      </w:r>
      <w:r w:rsidR="005E017A" w:rsidRPr="001C1548">
        <w:rPr>
          <w:rFonts w:ascii="Times New Roman" w:hAnsi="Times New Roman" w:cs="Times New Roman"/>
          <w:sz w:val="24"/>
          <w:szCs w:val="24"/>
        </w:rPr>
        <w:t xml:space="preserve"> </w:t>
      </w:r>
      <w:r w:rsidRPr="001C1548">
        <w:rPr>
          <w:rFonts w:ascii="Times New Roman" w:hAnsi="Times New Roman" w:cs="Times New Roman"/>
          <w:sz w:val="24"/>
          <w:szCs w:val="24"/>
        </w:rPr>
        <w:t>alto</w:t>
      </w:r>
      <w:r w:rsidR="005E017A" w:rsidRPr="001C1548">
        <w:rPr>
          <w:rFonts w:ascii="Times New Roman" w:hAnsi="Times New Roman" w:cs="Times New Roman"/>
          <w:sz w:val="24"/>
          <w:szCs w:val="24"/>
        </w:rPr>
        <w:t xml:space="preserve"> por</w:t>
      </w:r>
      <w:r w:rsidR="00C673AC">
        <w:rPr>
          <w:rFonts w:ascii="Times New Roman" w:hAnsi="Times New Roman" w:cs="Times New Roman"/>
          <w:sz w:val="24"/>
          <w:szCs w:val="24"/>
        </w:rPr>
        <w:t>centaje</w:t>
      </w:r>
      <w:r w:rsidR="001F0CCE" w:rsidRPr="001C1548">
        <w:rPr>
          <w:rFonts w:ascii="Times New Roman" w:hAnsi="Times New Roman" w:cs="Times New Roman"/>
          <w:sz w:val="24"/>
          <w:szCs w:val="24"/>
        </w:rPr>
        <w:t xml:space="preserve"> </w:t>
      </w:r>
      <w:r w:rsidRPr="001C1548">
        <w:rPr>
          <w:rFonts w:ascii="Times New Roman" w:hAnsi="Times New Roman" w:cs="Times New Roman"/>
          <w:sz w:val="24"/>
          <w:szCs w:val="24"/>
        </w:rPr>
        <w:t>(másdel70%)</w:t>
      </w:r>
      <w:r w:rsidR="005E017A" w:rsidRPr="001C1548">
        <w:rPr>
          <w:rFonts w:ascii="Times New Roman" w:hAnsi="Times New Roman" w:cs="Times New Roman"/>
          <w:sz w:val="24"/>
          <w:szCs w:val="24"/>
        </w:rPr>
        <w:t xml:space="preserve"> </w:t>
      </w:r>
      <w:r w:rsidRPr="001C1548">
        <w:rPr>
          <w:rFonts w:ascii="Times New Roman" w:hAnsi="Times New Roman" w:cs="Times New Roman"/>
          <w:sz w:val="24"/>
          <w:szCs w:val="24"/>
        </w:rPr>
        <w:t xml:space="preserve">utilizan con frecuencia el </w:t>
      </w:r>
      <w:r w:rsidR="007C612D">
        <w:rPr>
          <w:rFonts w:ascii="Times New Roman" w:hAnsi="Times New Roman" w:cs="Times New Roman"/>
          <w:sz w:val="24"/>
          <w:szCs w:val="24"/>
        </w:rPr>
        <w:t>s</w:t>
      </w:r>
      <w:r w:rsidRPr="001C1548">
        <w:rPr>
          <w:rFonts w:ascii="Times New Roman" w:hAnsi="Times New Roman" w:cs="Times New Roman"/>
          <w:sz w:val="24"/>
          <w:szCs w:val="24"/>
        </w:rPr>
        <w:t xml:space="preserve">itio </w:t>
      </w:r>
      <w:r w:rsidR="007C612D">
        <w:rPr>
          <w:rFonts w:ascii="Times New Roman" w:hAnsi="Times New Roman" w:cs="Times New Roman"/>
          <w:sz w:val="24"/>
          <w:szCs w:val="24"/>
        </w:rPr>
        <w:t>w</w:t>
      </w:r>
      <w:r w:rsidR="007C612D" w:rsidRPr="001C1548">
        <w:rPr>
          <w:rFonts w:ascii="Times New Roman" w:hAnsi="Times New Roman" w:cs="Times New Roman"/>
          <w:sz w:val="24"/>
          <w:szCs w:val="24"/>
        </w:rPr>
        <w:t xml:space="preserve">eb </w:t>
      </w:r>
      <w:r w:rsidRPr="001C1548">
        <w:rPr>
          <w:rFonts w:ascii="Times New Roman" w:hAnsi="Times New Roman" w:cs="Times New Roman"/>
          <w:sz w:val="24"/>
          <w:szCs w:val="24"/>
        </w:rPr>
        <w:t>resultado de esta investigación.</w:t>
      </w:r>
    </w:p>
    <w:p w14:paraId="1887F587" w14:textId="78ABDEAF" w:rsidR="001F0CCE" w:rsidRPr="001C1548" w:rsidRDefault="001C1548" w:rsidP="001C1548">
      <w:pPr>
        <w:pStyle w:val="Ttulo2"/>
      </w:pPr>
      <w:r w:rsidRPr="001C1548">
        <w:rPr>
          <w:highlight w:val="green"/>
        </w:rPr>
        <w:t>[T2]</w:t>
      </w:r>
      <w:r w:rsidR="001F0CCE" w:rsidRPr="001C1548">
        <w:t>CONCLUSIONES</w:t>
      </w:r>
    </w:p>
    <w:p w14:paraId="0357AAFB" w14:textId="30257F09" w:rsidR="001F0CCE" w:rsidRPr="001C1548" w:rsidRDefault="001F0CCE" w:rsidP="001C1548">
      <w:pPr>
        <w:autoSpaceDE w:val="0"/>
        <w:autoSpaceDN w:val="0"/>
        <w:adjustRightInd w:val="0"/>
        <w:spacing w:before="120" w:after="120" w:line="480" w:lineRule="auto"/>
        <w:ind w:firstLine="709"/>
        <w:jc w:val="both"/>
        <w:rPr>
          <w:rFonts w:ascii="Times New Roman" w:hAnsi="Times New Roman" w:cs="Times New Roman"/>
          <w:kern w:val="0"/>
          <w:sz w:val="24"/>
          <w:szCs w:val="24"/>
        </w:rPr>
      </w:pPr>
      <w:r w:rsidRPr="001C1548">
        <w:rPr>
          <w:rFonts w:ascii="Times New Roman" w:hAnsi="Times New Roman" w:cs="Times New Roman"/>
          <w:kern w:val="0"/>
          <w:sz w:val="24"/>
          <w:szCs w:val="24"/>
        </w:rPr>
        <w:t xml:space="preserve">Los referentes teóricos asumidos, la necesidad de un producto informático para la capacitación, la formación de habilidades y el conocimiento de la gestión de la informatización en los </w:t>
      </w:r>
      <w:r w:rsidR="007C612D">
        <w:rPr>
          <w:rFonts w:ascii="Times New Roman" w:hAnsi="Times New Roman" w:cs="Times New Roman"/>
          <w:kern w:val="0"/>
          <w:sz w:val="24"/>
          <w:szCs w:val="24"/>
        </w:rPr>
        <w:t>t</w:t>
      </w:r>
      <w:r w:rsidR="007C612D" w:rsidRPr="001C1548">
        <w:rPr>
          <w:rFonts w:ascii="Times New Roman" w:hAnsi="Times New Roman" w:cs="Times New Roman"/>
          <w:kern w:val="0"/>
          <w:sz w:val="24"/>
          <w:szCs w:val="24"/>
        </w:rPr>
        <w:t xml:space="preserve">ribunales </w:t>
      </w:r>
      <w:r w:rsidR="007C612D">
        <w:rPr>
          <w:rFonts w:ascii="Times New Roman" w:hAnsi="Times New Roman" w:cs="Times New Roman"/>
          <w:kern w:val="0"/>
          <w:sz w:val="24"/>
          <w:szCs w:val="24"/>
        </w:rPr>
        <w:t>p</w:t>
      </w:r>
      <w:r w:rsidR="007C612D" w:rsidRPr="001C1548">
        <w:rPr>
          <w:rFonts w:ascii="Times New Roman" w:hAnsi="Times New Roman" w:cs="Times New Roman"/>
          <w:kern w:val="0"/>
          <w:sz w:val="24"/>
          <w:szCs w:val="24"/>
        </w:rPr>
        <w:t xml:space="preserve">opulares </w:t>
      </w:r>
      <w:r w:rsidRPr="001C1548">
        <w:rPr>
          <w:rFonts w:ascii="Times New Roman" w:hAnsi="Times New Roman" w:cs="Times New Roman"/>
          <w:kern w:val="0"/>
          <w:sz w:val="24"/>
          <w:szCs w:val="24"/>
        </w:rPr>
        <w:t xml:space="preserve">de la Isla de la Juventud permitieron orientar la investigación en la dirección deseada. </w:t>
      </w:r>
    </w:p>
    <w:p w14:paraId="238F6477" w14:textId="458F7DE8" w:rsidR="001F0CCE" w:rsidRPr="001C1548" w:rsidRDefault="001F0CCE" w:rsidP="001C1548">
      <w:pPr>
        <w:autoSpaceDE w:val="0"/>
        <w:autoSpaceDN w:val="0"/>
        <w:adjustRightInd w:val="0"/>
        <w:spacing w:before="120" w:after="120" w:line="480" w:lineRule="auto"/>
        <w:ind w:firstLine="709"/>
        <w:jc w:val="both"/>
        <w:rPr>
          <w:rFonts w:ascii="Times New Roman" w:hAnsi="Times New Roman" w:cs="Times New Roman"/>
          <w:kern w:val="0"/>
          <w:sz w:val="24"/>
          <w:szCs w:val="24"/>
        </w:rPr>
      </w:pPr>
      <w:r w:rsidRPr="001C1548">
        <w:rPr>
          <w:rFonts w:ascii="Times New Roman" w:hAnsi="Times New Roman" w:cs="Times New Roman"/>
          <w:kern w:val="0"/>
          <w:sz w:val="24"/>
          <w:szCs w:val="24"/>
        </w:rPr>
        <w:t xml:space="preserve">El análisis de los métodos empíricos aplicados durante el diagnóstico </w:t>
      </w:r>
      <w:proofErr w:type="gramStart"/>
      <w:r w:rsidRPr="001C1548">
        <w:rPr>
          <w:rFonts w:ascii="Times New Roman" w:hAnsi="Times New Roman" w:cs="Times New Roman"/>
          <w:kern w:val="0"/>
          <w:sz w:val="24"/>
          <w:szCs w:val="24"/>
        </w:rPr>
        <w:t>inicial,</w:t>
      </w:r>
      <w:proofErr w:type="gramEnd"/>
      <w:r w:rsidRPr="001C1548">
        <w:rPr>
          <w:rFonts w:ascii="Times New Roman" w:hAnsi="Times New Roman" w:cs="Times New Roman"/>
          <w:kern w:val="0"/>
          <w:sz w:val="24"/>
          <w:szCs w:val="24"/>
        </w:rPr>
        <w:t xml:space="preserve"> posibilitó constatar el problema planteado acerca de las insuficiencias para llevar a cabo el proceso de informatización en los </w:t>
      </w:r>
      <w:r w:rsidR="007C612D">
        <w:rPr>
          <w:rFonts w:ascii="Times New Roman" w:hAnsi="Times New Roman" w:cs="Times New Roman"/>
          <w:kern w:val="0"/>
          <w:sz w:val="24"/>
          <w:szCs w:val="24"/>
        </w:rPr>
        <w:t>t</w:t>
      </w:r>
      <w:r w:rsidR="007C612D" w:rsidRPr="001C1548">
        <w:rPr>
          <w:rFonts w:ascii="Times New Roman" w:hAnsi="Times New Roman" w:cs="Times New Roman"/>
          <w:kern w:val="0"/>
          <w:sz w:val="24"/>
          <w:szCs w:val="24"/>
        </w:rPr>
        <w:t xml:space="preserve">ribunales </w:t>
      </w:r>
      <w:r w:rsidR="007C612D">
        <w:rPr>
          <w:rFonts w:ascii="Times New Roman" w:hAnsi="Times New Roman" w:cs="Times New Roman"/>
          <w:kern w:val="0"/>
          <w:sz w:val="24"/>
          <w:szCs w:val="24"/>
        </w:rPr>
        <w:t>p</w:t>
      </w:r>
      <w:r w:rsidR="007C612D" w:rsidRPr="001C1548">
        <w:rPr>
          <w:rFonts w:ascii="Times New Roman" w:hAnsi="Times New Roman" w:cs="Times New Roman"/>
          <w:kern w:val="0"/>
          <w:sz w:val="24"/>
          <w:szCs w:val="24"/>
        </w:rPr>
        <w:t xml:space="preserve">opulares </w:t>
      </w:r>
      <w:r w:rsidRPr="001C1548">
        <w:rPr>
          <w:rFonts w:ascii="Times New Roman" w:hAnsi="Times New Roman" w:cs="Times New Roman"/>
          <w:kern w:val="0"/>
          <w:sz w:val="24"/>
          <w:szCs w:val="24"/>
        </w:rPr>
        <w:t xml:space="preserve">de la Isla de la Juventud. </w:t>
      </w:r>
    </w:p>
    <w:p w14:paraId="2B2F0928" w14:textId="46017DBB" w:rsidR="001F0CCE" w:rsidRPr="001C1548" w:rsidRDefault="001F0CCE" w:rsidP="001C1548">
      <w:pPr>
        <w:autoSpaceDE w:val="0"/>
        <w:autoSpaceDN w:val="0"/>
        <w:adjustRightInd w:val="0"/>
        <w:spacing w:before="120" w:after="120" w:line="480" w:lineRule="auto"/>
        <w:ind w:firstLine="709"/>
        <w:jc w:val="both"/>
        <w:rPr>
          <w:rFonts w:ascii="Times New Roman" w:hAnsi="Times New Roman" w:cs="Times New Roman"/>
          <w:kern w:val="0"/>
          <w:sz w:val="24"/>
          <w:szCs w:val="24"/>
        </w:rPr>
      </w:pPr>
      <w:r w:rsidRPr="001C1548">
        <w:rPr>
          <w:rFonts w:ascii="Times New Roman" w:hAnsi="Times New Roman" w:cs="Times New Roman"/>
          <w:kern w:val="0"/>
          <w:sz w:val="24"/>
          <w:szCs w:val="24"/>
        </w:rPr>
        <w:t xml:space="preserve">Los resultados </w:t>
      </w:r>
      <w:r w:rsidR="00C673AC">
        <w:rPr>
          <w:rFonts w:ascii="Times New Roman" w:hAnsi="Times New Roman" w:cs="Times New Roman"/>
          <w:kern w:val="0"/>
          <w:sz w:val="24"/>
          <w:szCs w:val="24"/>
        </w:rPr>
        <w:t>d</w:t>
      </w:r>
      <w:r w:rsidRPr="001C1548">
        <w:rPr>
          <w:rFonts w:ascii="Times New Roman" w:hAnsi="Times New Roman" w:cs="Times New Roman"/>
          <w:kern w:val="0"/>
          <w:sz w:val="24"/>
          <w:szCs w:val="24"/>
        </w:rPr>
        <w:t xml:space="preserve">el diagnóstico inicial justifican la elaboración de </w:t>
      </w:r>
      <w:r w:rsidR="007C612D">
        <w:rPr>
          <w:rFonts w:ascii="Times New Roman" w:hAnsi="Times New Roman" w:cs="Times New Roman"/>
          <w:kern w:val="0"/>
          <w:sz w:val="24"/>
          <w:szCs w:val="24"/>
        </w:rPr>
        <w:t>s</w:t>
      </w:r>
      <w:r w:rsidRPr="001C1548">
        <w:rPr>
          <w:rFonts w:ascii="Times New Roman" w:hAnsi="Times New Roman" w:cs="Times New Roman"/>
          <w:kern w:val="0"/>
          <w:sz w:val="24"/>
          <w:szCs w:val="24"/>
        </w:rPr>
        <w:t xml:space="preserve">itio </w:t>
      </w:r>
      <w:r w:rsidR="007C612D">
        <w:rPr>
          <w:rFonts w:ascii="Times New Roman" w:hAnsi="Times New Roman" w:cs="Times New Roman"/>
          <w:kern w:val="0"/>
          <w:sz w:val="24"/>
          <w:szCs w:val="24"/>
        </w:rPr>
        <w:t>w</w:t>
      </w:r>
      <w:r w:rsidRPr="001C1548">
        <w:rPr>
          <w:rFonts w:ascii="Times New Roman" w:hAnsi="Times New Roman" w:cs="Times New Roman"/>
          <w:kern w:val="0"/>
          <w:sz w:val="24"/>
          <w:szCs w:val="24"/>
        </w:rPr>
        <w:t xml:space="preserve">eb para la capacitación y el conocimiento de la gestión de la informatización en los </w:t>
      </w:r>
      <w:r w:rsidR="007C612D">
        <w:rPr>
          <w:rFonts w:ascii="Times New Roman" w:hAnsi="Times New Roman" w:cs="Times New Roman"/>
          <w:kern w:val="0"/>
          <w:sz w:val="24"/>
          <w:szCs w:val="24"/>
        </w:rPr>
        <w:t>t</w:t>
      </w:r>
      <w:r w:rsidRPr="001C1548">
        <w:rPr>
          <w:rFonts w:ascii="Times New Roman" w:hAnsi="Times New Roman" w:cs="Times New Roman"/>
          <w:kern w:val="0"/>
          <w:sz w:val="24"/>
          <w:szCs w:val="24"/>
        </w:rPr>
        <w:t xml:space="preserve">ribunales Populares de la Isla de la Juventud. El análisis de la factibilidad del </w:t>
      </w:r>
      <w:r w:rsidR="007C612D">
        <w:rPr>
          <w:rFonts w:ascii="Times New Roman" w:hAnsi="Times New Roman" w:cs="Times New Roman"/>
          <w:kern w:val="0"/>
          <w:sz w:val="24"/>
          <w:szCs w:val="24"/>
        </w:rPr>
        <w:t>s</w:t>
      </w:r>
      <w:r w:rsidRPr="001C1548">
        <w:rPr>
          <w:rFonts w:ascii="Times New Roman" w:hAnsi="Times New Roman" w:cs="Times New Roman"/>
          <w:kern w:val="0"/>
          <w:sz w:val="24"/>
          <w:szCs w:val="24"/>
        </w:rPr>
        <w:t xml:space="preserve">itio </w:t>
      </w:r>
      <w:r w:rsidR="007C612D">
        <w:rPr>
          <w:rFonts w:ascii="Times New Roman" w:hAnsi="Times New Roman" w:cs="Times New Roman"/>
          <w:kern w:val="0"/>
          <w:sz w:val="24"/>
          <w:szCs w:val="24"/>
        </w:rPr>
        <w:t>w</w:t>
      </w:r>
      <w:r w:rsidRPr="001C1548">
        <w:rPr>
          <w:rFonts w:ascii="Times New Roman" w:hAnsi="Times New Roman" w:cs="Times New Roman"/>
          <w:kern w:val="0"/>
          <w:sz w:val="24"/>
          <w:szCs w:val="24"/>
        </w:rPr>
        <w:t xml:space="preserve">eb </w:t>
      </w:r>
      <w:r w:rsidRPr="001C1548">
        <w:rPr>
          <w:rFonts w:ascii="Times New Roman" w:hAnsi="Times New Roman" w:cs="Times New Roman"/>
          <w:kern w:val="0"/>
          <w:sz w:val="24"/>
          <w:szCs w:val="24"/>
        </w:rPr>
        <w:lastRenderedPageBreak/>
        <w:t>CAPXEJEL</w:t>
      </w:r>
      <w:r w:rsidR="00C673AC">
        <w:rPr>
          <w:rFonts w:ascii="Times New Roman" w:hAnsi="Times New Roman" w:cs="Times New Roman"/>
          <w:kern w:val="0"/>
          <w:sz w:val="24"/>
          <w:szCs w:val="24"/>
        </w:rPr>
        <w:t>,</w:t>
      </w:r>
      <w:r w:rsidRPr="001C1548">
        <w:rPr>
          <w:rFonts w:ascii="Times New Roman" w:hAnsi="Times New Roman" w:cs="Times New Roman"/>
          <w:kern w:val="0"/>
          <w:sz w:val="24"/>
          <w:szCs w:val="24"/>
        </w:rPr>
        <w:t xml:space="preserve"> a partir del grado de satisfacción manifestado por los sujetos incluidos en la muestra y la valoración realizada por los especialistas, permite asegurar que el mismo constituye un medio de enseñanza para la capacitación y el conocimiento de la gestión de la informatización</w:t>
      </w:r>
      <w:r w:rsidR="00C673AC">
        <w:rPr>
          <w:rFonts w:ascii="Times New Roman" w:hAnsi="Times New Roman" w:cs="Times New Roman"/>
          <w:kern w:val="0"/>
          <w:sz w:val="24"/>
          <w:szCs w:val="24"/>
        </w:rPr>
        <w:t>,</w:t>
      </w:r>
      <w:r w:rsidRPr="001C1548">
        <w:rPr>
          <w:rFonts w:ascii="Times New Roman" w:hAnsi="Times New Roman" w:cs="Times New Roman"/>
          <w:kern w:val="0"/>
          <w:sz w:val="24"/>
          <w:szCs w:val="24"/>
        </w:rPr>
        <w:t xml:space="preserve"> en los </w:t>
      </w:r>
      <w:r w:rsidR="007C612D">
        <w:rPr>
          <w:rFonts w:ascii="Times New Roman" w:hAnsi="Times New Roman" w:cs="Times New Roman"/>
          <w:kern w:val="0"/>
          <w:sz w:val="24"/>
          <w:szCs w:val="24"/>
        </w:rPr>
        <w:t>t</w:t>
      </w:r>
      <w:r w:rsidRPr="001C1548">
        <w:rPr>
          <w:rFonts w:ascii="Times New Roman" w:hAnsi="Times New Roman" w:cs="Times New Roman"/>
          <w:kern w:val="0"/>
          <w:sz w:val="24"/>
          <w:szCs w:val="24"/>
        </w:rPr>
        <w:t xml:space="preserve">ribunales </w:t>
      </w:r>
      <w:r w:rsidR="007C612D">
        <w:rPr>
          <w:rFonts w:ascii="Times New Roman" w:hAnsi="Times New Roman" w:cs="Times New Roman"/>
          <w:kern w:val="0"/>
          <w:sz w:val="24"/>
          <w:szCs w:val="24"/>
        </w:rPr>
        <w:t>p</w:t>
      </w:r>
      <w:r w:rsidRPr="001C1548">
        <w:rPr>
          <w:rFonts w:ascii="Times New Roman" w:hAnsi="Times New Roman" w:cs="Times New Roman"/>
          <w:kern w:val="0"/>
          <w:sz w:val="24"/>
          <w:szCs w:val="24"/>
        </w:rPr>
        <w:t>opulares de la Isla de la Juventud.</w:t>
      </w:r>
    </w:p>
    <w:p w14:paraId="16F25767" w14:textId="31A2BE47" w:rsidR="008B7102" w:rsidRPr="001C1548" w:rsidRDefault="001C1548" w:rsidP="001C1548">
      <w:pPr>
        <w:pStyle w:val="Ttulo2"/>
      </w:pPr>
      <w:r w:rsidRPr="001C1548">
        <w:rPr>
          <w:highlight w:val="green"/>
        </w:rPr>
        <w:t>[T2]</w:t>
      </w:r>
      <w:r w:rsidR="008B7102" w:rsidRPr="001C1548">
        <w:t>REFERENCIAS BIBLIOGRÁFICAS</w:t>
      </w:r>
    </w:p>
    <w:p w14:paraId="12616A76" w14:textId="77777777" w:rsidR="000E1EDB" w:rsidRPr="001C1548" w:rsidRDefault="000E1EDB" w:rsidP="001C1548">
      <w:pPr>
        <w:pStyle w:val="Textocomentario"/>
        <w:spacing w:before="120" w:after="120" w:line="480" w:lineRule="auto"/>
        <w:ind w:left="709" w:hanging="709"/>
        <w:jc w:val="both"/>
        <w:rPr>
          <w:rFonts w:ascii="Times New Roman" w:hAnsi="Times New Roman" w:cs="Times New Roman"/>
          <w:i/>
          <w:iCs/>
          <w:color w:val="000000" w:themeColor="text1"/>
          <w:sz w:val="24"/>
          <w:szCs w:val="24"/>
          <w:shd w:val="clear" w:color="auto" w:fill="FFFFFF"/>
        </w:rPr>
      </w:pPr>
      <w:proofErr w:type="spellStart"/>
      <w:r w:rsidRPr="001C1548">
        <w:rPr>
          <w:rFonts w:ascii="Times New Roman" w:hAnsi="Times New Roman" w:cs="Times New Roman"/>
          <w:color w:val="000000" w:themeColor="text1"/>
          <w:sz w:val="24"/>
          <w:szCs w:val="24"/>
          <w:shd w:val="clear" w:color="auto" w:fill="FFFFFF"/>
        </w:rPr>
        <w:t>Biasoli</w:t>
      </w:r>
      <w:proofErr w:type="spellEnd"/>
      <w:r w:rsidRPr="001C1548">
        <w:rPr>
          <w:rFonts w:ascii="Times New Roman" w:hAnsi="Times New Roman" w:cs="Times New Roman"/>
          <w:color w:val="000000" w:themeColor="text1"/>
          <w:sz w:val="24"/>
          <w:szCs w:val="24"/>
          <w:shd w:val="clear" w:color="auto" w:fill="FFFFFF"/>
        </w:rPr>
        <w:t xml:space="preserve">, V. M., &amp; </w:t>
      </w:r>
      <w:proofErr w:type="spellStart"/>
      <w:r w:rsidRPr="001C1548">
        <w:rPr>
          <w:rFonts w:ascii="Times New Roman" w:hAnsi="Times New Roman" w:cs="Times New Roman"/>
          <w:color w:val="000000" w:themeColor="text1"/>
          <w:sz w:val="24"/>
          <w:szCs w:val="24"/>
          <w:shd w:val="clear" w:color="auto" w:fill="FFFFFF"/>
        </w:rPr>
        <w:t>Bortolus</w:t>
      </w:r>
      <w:proofErr w:type="spellEnd"/>
      <w:r w:rsidRPr="001C1548">
        <w:rPr>
          <w:rFonts w:ascii="Times New Roman" w:hAnsi="Times New Roman" w:cs="Times New Roman"/>
          <w:color w:val="000000" w:themeColor="text1"/>
          <w:sz w:val="24"/>
          <w:szCs w:val="24"/>
          <w:shd w:val="clear" w:color="auto" w:fill="FFFFFF"/>
        </w:rPr>
        <w:t>, A. (2022). </w:t>
      </w:r>
      <w:r w:rsidRPr="001C1548">
        <w:rPr>
          <w:rFonts w:ascii="Times New Roman" w:hAnsi="Times New Roman" w:cs="Times New Roman"/>
          <w:i/>
          <w:iCs/>
          <w:color w:val="000000" w:themeColor="text1"/>
          <w:sz w:val="24"/>
          <w:szCs w:val="24"/>
          <w:shd w:val="clear" w:color="auto" w:fill="FFFFFF"/>
        </w:rPr>
        <w:t>Nuevas tecnologías. Herramientas de información, comunicación y movilización</w:t>
      </w:r>
      <w:r w:rsidRPr="001C1548">
        <w:rPr>
          <w:rFonts w:ascii="Times New Roman" w:hAnsi="Times New Roman" w:cs="Times New Roman"/>
          <w:color w:val="000000" w:themeColor="text1"/>
          <w:sz w:val="24"/>
          <w:szCs w:val="24"/>
          <w:shd w:val="clear" w:color="auto" w:fill="FFFFFF"/>
        </w:rPr>
        <w:t xml:space="preserve"> (Doctoral </w:t>
      </w:r>
      <w:proofErr w:type="spellStart"/>
      <w:r w:rsidRPr="001C1548">
        <w:rPr>
          <w:rFonts w:ascii="Times New Roman" w:hAnsi="Times New Roman" w:cs="Times New Roman"/>
          <w:color w:val="000000" w:themeColor="text1"/>
          <w:sz w:val="24"/>
          <w:szCs w:val="24"/>
          <w:shd w:val="clear" w:color="auto" w:fill="FFFFFF"/>
        </w:rPr>
        <w:t>dissertation</w:t>
      </w:r>
      <w:proofErr w:type="spellEnd"/>
      <w:r w:rsidRPr="001C1548">
        <w:rPr>
          <w:rFonts w:ascii="Times New Roman" w:hAnsi="Times New Roman" w:cs="Times New Roman"/>
          <w:color w:val="000000" w:themeColor="text1"/>
          <w:sz w:val="24"/>
          <w:szCs w:val="24"/>
          <w:shd w:val="clear" w:color="auto" w:fill="FFFFFF"/>
        </w:rPr>
        <w:t>, Universidad Nacional de La Plata).</w:t>
      </w:r>
    </w:p>
    <w:p w14:paraId="52219D60" w14:textId="3B078BA8" w:rsidR="00374167" w:rsidRPr="001C1548" w:rsidRDefault="00374167" w:rsidP="001C1548">
      <w:pPr>
        <w:pStyle w:val="Textocomentario"/>
        <w:spacing w:before="120" w:after="120" w:line="480" w:lineRule="auto"/>
        <w:ind w:left="709" w:hanging="709"/>
        <w:jc w:val="both"/>
        <w:rPr>
          <w:rFonts w:ascii="Times New Roman" w:hAnsi="Times New Roman" w:cs="Times New Roman"/>
          <w:color w:val="000000" w:themeColor="text1"/>
          <w:sz w:val="24"/>
          <w:szCs w:val="24"/>
          <w:shd w:val="clear" w:color="auto" w:fill="FFFFFF"/>
          <w:lang w:val="en-US"/>
        </w:rPr>
      </w:pPr>
      <w:r w:rsidRPr="001C1548">
        <w:rPr>
          <w:rFonts w:ascii="Times New Roman" w:hAnsi="Times New Roman" w:cs="Times New Roman"/>
          <w:color w:val="000000" w:themeColor="text1"/>
          <w:sz w:val="24"/>
          <w:szCs w:val="24"/>
          <w:shd w:val="clear" w:color="auto" w:fill="FFFFFF"/>
          <w:lang w:val="en-US"/>
        </w:rPr>
        <w:t xml:space="preserve">Dmitrieva, A. A., &amp; </w:t>
      </w:r>
      <w:proofErr w:type="spellStart"/>
      <w:r w:rsidRPr="001C1548">
        <w:rPr>
          <w:rFonts w:ascii="Times New Roman" w:hAnsi="Times New Roman" w:cs="Times New Roman"/>
          <w:color w:val="000000" w:themeColor="text1"/>
          <w:sz w:val="24"/>
          <w:szCs w:val="24"/>
          <w:shd w:val="clear" w:color="auto" w:fill="FFFFFF"/>
          <w:lang w:val="en-US"/>
        </w:rPr>
        <w:t>Pastukhov</w:t>
      </w:r>
      <w:proofErr w:type="spellEnd"/>
      <w:r w:rsidRPr="001C1548">
        <w:rPr>
          <w:rFonts w:ascii="Times New Roman" w:hAnsi="Times New Roman" w:cs="Times New Roman"/>
          <w:color w:val="000000" w:themeColor="text1"/>
          <w:sz w:val="24"/>
          <w:szCs w:val="24"/>
          <w:shd w:val="clear" w:color="auto" w:fill="FFFFFF"/>
          <w:lang w:val="en-US"/>
        </w:rPr>
        <w:t xml:space="preserve">, P. S. (2023). Concept of Electronic Evidence in Criminal Legal Procedure. </w:t>
      </w:r>
      <w:r w:rsidRPr="001C1548">
        <w:rPr>
          <w:rFonts w:ascii="Times New Roman" w:hAnsi="Times New Roman" w:cs="Times New Roman"/>
          <w:i/>
          <w:iCs/>
          <w:color w:val="000000" w:themeColor="text1"/>
          <w:sz w:val="24"/>
          <w:szCs w:val="24"/>
          <w:shd w:val="clear" w:color="auto" w:fill="FFFFFF"/>
          <w:lang w:val="en-US"/>
        </w:rPr>
        <w:t>Journal of Digital Technologies and Law, 1(</w:t>
      </w:r>
      <w:r w:rsidRPr="001C1548">
        <w:rPr>
          <w:rFonts w:ascii="Times New Roman" w:hAnsi="Times New Roman" w:cs="Times New Roman"/>
          <w:color w:val="000000" w:themeColor="text1"/>
          <w:sz w:val="24"/>
          <w:szCs w:val="24"/>
          <w:shd w:val="clear" w:color="auto" w:fill="FFFFFF"/>
          <w:lang w:val="en-US"/>
        </w:rPr>
        <w:t>1), 270-295.</w:t>
      </w:r>
      <w:r w:rsidR="008B0DB5" w:rsidRPr="001C1548">
        <w:rPr>
          <w:rFonts w:ascii="Times New Roman" w:hAnsi="Times New Roman" w:cs="Times New Roman"/>
          <w:color w:val="000000" w:themeColor="text1"/>
          <w:sz w:val="24"/>
          <w:szCs w:val="24"/>
          <w:shd w:val="clear" w:color="auto" w:fill="FFFFFF"/>
          <w:lang w:val="en-US"/>
        </w:rPr>
        <w:t xml:space="preserve"> </w:t>
      </w:r>
      <w:hyperlink r:id="rId7" w:history="1">
        <w:r w:rsidR="008B0DB5" w:rsidRPr="001C1548">
          <w:rPr>
            <w:rStyle w:val="Hipervnculo"/>
            <w:rFonts w:ascii="Times New Roman" w:hAnsi="Times New Roman" w:cs="Times New Roman"/>
            <w:color w:val="000000" w:themeColor="text1"/>
            <w:sz w:val="24"/>
            <w:szCs w:val="24"/>
            <w:shd w:val="clear" w:color="auto" w:fill="FFFFFF"/>
            <w:lang w:val="en-US"/>
          </w:rPr>
          <w:t>https://cyberleninka.ru/article/n/concept-of-electronic-evidence-in-criminal-legal-procedure</w:t>
        </w:r>
      </w:hyperlink>
    </w:p>
    <w:p w14:paraId="3E3DE34B" w14:textId="5CF8DC20" w:rsidR="000E1EDB" w:rsidRPr="001C1548" w:rsidRDefault="000E1EDB" w:rsidP="001C1548">
      <w:pPr>
        <w:pStyle w:val="Textocomentario"/>
        <w:spacing w:before="120" w:after="120" w:line="480" w:lineRule="auto"/>
        <w:ind w:left="709" w:hanging="709"/>
        <w:jc w:val="both"/>
        <w:rPr>
          <w:rFonts w:ascii="Times New Roman" w:hAnsi="Times New Roman" w:cs="Times New Roman"/>
          <w:color w:val="000000" w:themeColor="text1"/>
          <w:sz w:val="24"/>
          <w:szCs w:val="24"/>
          <w:shd w:val="clear" w:color="auto" w:fill="FFFFFF"/>
        </w:rPr>
      </w:pPr>
      <w:r w:rsidRPr="001C1548">
        <w:rPr>
          <w:rFonts w:ascii="Times New Roman" w:hAnsi="Times New Roman" w:cs="Times New Roman"/>
          <w:color w:val="000000" w:themeColor="text1"/>
          <w:sz w:val="24"/>
          <w:szCs w:val="24"/>
          <w:shd w:val="clear" w:color="auto" w:fill="FFFFFF"/>
          <w:lang w:val="en-US"/>
        </w:rPr>
        <w:t>Dorantes, G. L. (2023). </w:t>
      </w:r>
      <w:r w:rsidRPr="001C1548">
        <w:rPr>
          <w:rFonts w:ascii="Times New Roman" w:hAnsi="Times New Roman" w:cs="Times New Roman"/>
          <w:i/>
          <w:iCs/>
          <w:color w:val="000000" w:themeColor="text1"/>
          <w:sz w:val="24"/>
          <w:szCs w:val="24"/>
          <w:shd w:val="clear" w:color="auto" w:fill="FFFFFF"/>
        </w:rPr>
        <w:t xml:space="preserve">Internet, sociedad y poder. Democracia digital: comunicación política en la era de la </w:t>
      </w:r>
      <w:proofErr w:type="spellStart"/>
      <w:r w:rsidRPr="001C1548">
        <w:rPr>
          <w:rFonts w:ascii="Times New Roman" w:hAnsi="Times New Roman" w:cs="Times New Roman"/>
          <w:i/>
          <w:iCs/>
          <w:color w:val="000000" w:themeColor="text1"/>
          <w:sz w:val="24"/>
          <w:szCs w:val="24"/>
          <w:shd w:val="clear" w:color="auto" w:fill="FFFFFF"/>
        </w:rPr>
        <w:t>hipermediación</w:t>
      </w:r>
      <w:proofErr w:type="spellEnd"/>
      <w:r w:rsidRPr="001C1548">
        <w:rPr>
          <w:rFonts w:ascii="Times New Roman" w:hAnsi="Times New Roman" w:cs="Times New Roman"/>
          <w:color w:val="000000" w:themeColor="text1"/>
          <w:sz w:val="24"/>
          <w:szCs w:val="24"/>
          <w:shd w:val="clear" w:color="auto" w:fill="FFFFFF"/>
        </w:rPr>
        <w:t>. UNAM, Facultad de Ciencias Políticas y Sociales.</w:t>
      </w:r>
    </w:p>
    <w:p w14:paraId="25A90174" w14:textId="77777777" w:rsidR="000E1EDB" w:rsidRPr="001C1548" w:rsidRDefault="000E1EDB" w:rsidP="001C1548">
      <w:pPr>
        <w:pStyle w:val="Textocomentario"/>
        <w:spacing w:before="120" w:after="120" w:line="480" w:lineRule="auto"/>
        <w:ind w:left="709" w:hanging="709"/>
        <w:jc w:val="both"/>
        <w:rPr>
          <w:rStyle w:val="Refdecomentario"/>
          <w:rFonts w:ascii="Times New Roman" w:hAnsi="Times New Roman" w:cs="Times New Roman"/>
          <w:color w:val="000000" w:themeColor="text1"/>
          <w:sz w:val="24"/>
          <w:szCs w:val="24"/>
        </w:rPr>
      </w:pPr>
      <w:r w:rsidRPr="001C1548">
        <w:rPr>
          <w:rFonts w:ascii="Times New Roman" w:hAnsi="Times New Roman" w:cs="Times New Roman"/>
          <w:color w:val="000000" w:themeColor="text1"/>
          <w:sz w:val="24"/>
          <w:szCs w:val="24"/>
          <w:shd w:val="clear" w:color="auto" w:fill="FFFFFF"/>
        </w:rPr>
        <w:t>Fernández, C. T., &amp; Rivero, W. J. (2022). Capítulo 1. El ODS 16 y su impacto en una justicia 4.0 de calidad: funcionalidad, retos y actualidad normativa desde la alfabetización digital en Cuba. </w:t>
      </w:r>
      <w:r w:rsidRPr="001C1548">
        <w:rPr>
          <w:rFonts w:ascii="Times New Roman" w:hAnsi="Times New Roman" w:cs="Times New Roman"/>
          <w:i/>
          <w:iCs/>
          <w:color w:val="000000" w:themeColor="text1"/>
          <w:sz w:val="24"/>
          <w:szCs w:val="24"/>
          <w:shd w:val="clear" w:color="auto" w:fill="FFFFFF"/>
        </w:rPr>
        <w:t>Derecho, legislación y políticas públicas en el marco de los ODS.</w:t>
      </w:r>
    </w:p>
    <w:p w14:paraId="641CC8AB" w14:textId="0453D56B" w:rsidR="000E1EDB" w:rsidRPr="001C1548" w:rsidRDefault="000E1EDB" w:rsidP="001C1548">
      <w:pPr>
        <w:pStyle w:val="Textocomentario"/>
        <w:spacing w:before="120" w:after="120" w:line="480" w:lineRule="auto"/>
        <w:ind w:left="709" w:hanging="709"/>
        <w:jc w:val="both"/>
        <w:rPr>
          <w:rFonts w:ascii="Times New Roman" w:hAnsi="Times New Roman" w:cs="Times New Roman"/>
          <w:color w:val="000000" w:themeColor="text1"/>
          <w:sz w:val="24"/>
          <w:szCs w:val="24"/>
          <w:shd w:val="clear" w:color="auto" w:fill="FFFFFF"/>
        </w:rPr>
      </w:pPr>
      <w:r w:rsidRPr="001C1548">
        <w:rPr>
          <w:rStyle w:val="Refdecomentario"/>
          <w:rFonts w:ascii="Times New Roman" w:hAnsi="Times New Roman" w:cs="Times New Roman"/>
          <w:color w:val="000000" w:themeColor="text1"/>
          <w:sz w:val="24"/>
          <w:szCs w:val="24"/>
        </w:rPr>
        <w:t>G</w:t>
      </w:r>
      <w:r w:rsidRPr="001C1548">
        <w:rPr>
          <w:rFonts w:ascii="Times New Roman" w:hAnsi="Times New Roman" w:cs="Times New Roman"/>
          <w:color w:val="000000" w:themeColor="text1"/>
          <w:sz w:val="24"/>
          <w:szCs w:val="24"/>
          <w:shd w:val="clear" w:color="auto" w:fill="FFFFFF"/>
        </w:rPr>
        <w:t>ámez, M. R. V. (2020). El derecho a la desconexión digital: perspectiva comparada y riesgos asociados. </w:t>
      </w:r>
      <w:r w:rsidRPr="001C1548">
        <w:rPr>
          <w:rFonts w:ascii="Times New Roman" w:hAnsi="Times New Roman" w:cs="Times New Roman"/>
          <w:i/>
          <w:iCs/>
          <w:color w:val="000000" w:themeColor="text1"/>
          <w:sz w:val="24"/>
          <w:szCs w:val="24"/>
          <w:shd w:val="clear" w:color="auto" w:fill="FFFFFF"/>
        </w:rPr>
        <w:t>Relaciones Laborales y Derecho del Empleo</w:t>
      </w:r>
      <w:r w:rsidRPr="001C1548">
        <w:rPr>
          <w:rFonts w:ascii="Times New Roman" w:hAnsi="Times New Roman" w:cs="Times New Roman"/>
          <w:color w:val="000000" w:themeColor="text1"/>
          <w:sz w:val="24"/>
          <w:szCs w:val="24"/>
          <w:shd w:val="clear" w:color="auto" w:fill="FFFFFF"/>
        </w:rPr>
        <w:t xml:space="preserve">. </w:t>
      </w:r>
      <w:hyperlink r:id="rId8" w:history="1">
        <w:r w:rsidRPr="001C1548">
          <w:rPr>
            <w:rStyle w:val="Hipervnculo"/>
            <w:rFonts w:ascii="Times New Roman" w:hAnsi="Times New Roman" w:cs="Times New Roman"/>
            <w:color w:val="000000" w:themeColor="text1"/>
            <w:sz w:val="24"/>
            <w:szCs w:val="24"/>
            <w:shd w:val="clear" w:color="auto" w:fill="FFFFFF"/>
          </w:rPr>
          <w:t>https://ejcls.adapt.it/index.php/rlde_adapt/article/view/836</w:t>
        </w:r>
      </w:hyperlink>
    </w:p>
    <w:p w14:paraId="73D0037F" w14:textId="3F4B2D16" w:rsidR="000E1EDB" w:rsidRPr="001C1548" w:rsidRDefault="000E1EDB" w:rsidP="001C1548">
      <w:pPr>
        <w:pStyle w:val="Textocomentario"/>
        <w:spacing w:before="120" w:after="120" w:line="480" w:lineRule="auto"/>
        <w:ind w:left="709" w:hanging="709"/>
        <w:jc w:val="both"/>
        <w:rPr>
          <w:rFonts w:ascii="Times New Roman" w:hAnsi="Times New Roman" w:cs="Times New Roman"/>
          <w:color w:val="000000" w:themeColor="text1"/>
          <w:sz w:val="24"/>
          <w:szCs w:val="24"/>
          <w:shd w:val="clear" w:color="auto" w:fill="FFFFFF"/>
        </w:rPr>
      </w:pPr>
      <w:r w:rsidRPr="001C1548">
        <w:rPr>
          <w:rFonts w:ascii="Times New Roman" w:hAnsi="Times New Roman" w:cs="Times New Roman"/>
          <w:color w:val="000000" w:themeColor="text1"/>
          <w:sz w:val="24"/>
          <w:szCs w:val="24"/>
          <w:shd w:val="clear" w:color="auto" w:fill="FFFFFF"/>
        </w:rPr>
        <w:t xml:space="preserve">González, L., Borges, M. A., Salas, S. R., Fernández, M., &amp; Travieso, N. (2022). Estrategia de grado científico para la Universidad de Ciencias Médicas de </w:t>
      </w:r>
      <w:r w:rsidRPr="001C1548">
        <w:rPr>
          <w:rFonts w:ascii="Times New Roman" w:hAnsi="Times New Roman" w:cs="Times New Roman"/>
          <w:color w:val="000000" w:themeColor="text1"/>
          <w:sz w:val="24"/>
          <w:szCs w:val="24"/>
          <w:shd w:val="clear" w:color="auto" w:fill="FFFFFF"/>
        </w:rPr>
        <w:lastRenderedPageBreak/>
        <w:t>Santiago de Cuba. </w:t>
      </w:r>
      <w:proofErr w:type="spellStart"/>
      <w:r w:rsidRPr="001C1548">
        <w:rPr>
          <w:rFonts w:ascii="Times New Roman" w:hAnsi="Times New Roman" w:cs="Times New Roman"/>
          <w:i/>
          <w:iCs/>
          <w:color w:val="000000" w:themeColor="text1"/>
          <w:sz w:val="24"/>
          <w:szCs w:val="24"/>
          <w:shd w:val="clear" w:color="auto" w:fill="FFFFFF"/>
        </w:rPr>
        <w:t>Medisan</w:t>
      </w:r>
      <w:proofErr w:type="spellEnd"/>
      <w:r w:rsidRPr="001C1548">
        <w:rPr>
          <w:rFonts w:ascii="Times New Roman" w:hAnsi="Times New Roman" w:cs="Times New Roman"/>
          <w:color w:val="000000" w:themeColor="text1"/>
          <w:sz w:val="24"/>
          <w:szCs w:val="24"/>
          <w:shd w:val="clear" w:color="auto" w:fill="FFFFFF"/>
        </w:rPr>
        <w:t>, </w:t>
      </w:r>
      <w:r w:rsidRPr="001C1548">
        <w:rPr>
          <w:rFonts w:ascii="Times New Roman" w:hAnsi="Times New Roman" w:cs="Times New Roman"/>
          <w:i/>
          <w:iCs/>
          <w:color w:val="000000" w:themeColor="text1"/>
          <w:sz w:val="24"/>
          <w:szCs w:val="24"/>
          <w:shd w:val="clear" w:color="auto" w:fill="FFFFFF"/>
        </w:rPr>
        <w:t>26</w:t>
      </w:r>
      <w:r w:rsidRPr="001C1548">
        <w:rPr>
          <w:rFonts w:ascii="Times New Roman" w:hAnsi="Times New Roman" w:cs="Times New Roman"/>
          <w:color w:val="000000" w:themeColor="text1"/>
          <w:sz w:val="24"/>
          <w:szCs w:val="24"/>
          <w:shd w:val="clear" w:color="auto" w:fill="FFFFFF"/>
        </w:rPr>
        <w:t xml:space="preserve">(4). </w:t>
      </w:r>
      <w:hyperlink r:id="rId9" w:history="1">
        <w:r w:rsidRPr="001C1548">
          <w:rPr>
            <w:rStyle w:val="Hipervnculo"/>
            <w:rFonts w:ascii="Times New Roman" w:hAnsi="Times New Roman" w:cs="Times New Roman"/>
            <w:color w:val="000000" w:themeColor="text1"/>
            <w:sz w:val="24"/>
            <w:szCs w:val="24"/>
            <w:shd w:val="clear" w:color="auto" w:fill="FFFFFF"/>
          </w:rPr>
          <w:t>http://scielo.sld.cu/scielo.php?pid=S1029-30192022000400014&amp;script=sci_arttext</w:t>
        </w:r>
      </w:hyperlink>
    </w:p>
    <w:p w14:paraId="0E230E7C" w14:textId="3CA83B98" w:rsidR="000E1EDB" w:rsidRPr="001C1548" w:rsidRDefault="000E1EDB" w:rsidP="001C1548">
      <w:pPr>
        <w:pStyle w:val="Textocomentario"/>
        <w:spacing w:before="120" w:after="120" w:line="480" w:lineRule="auto"/>
        <w:ind w:left="709" w:hanging="709"/>
        <w:jc w:val="both"/>
        <w:rPr>
          <w:rFonts w:ascii="Times New Roman" w:hAnsi="Times New Roman" w:cs="Times New Roman"/>
          <w:color w:val="000000" w:themeColor="text1"/>
          <w:sz w:val="24"/>
          <w:szCs w:val="24"/>
        </w:rPr>
      </w:pPr>
      <w:proofErr w:type="spellStart"/>
      <w:r w:rsidRPr="001C1548">
        <w:rPr>
          <w:rFonts w:ascii="Times New Roman" w:hAnsi="Times New Roman" w:cs="Times New Roman"/>
          <w:color w:val="000000" w:themeColor="text1"/>
          <w:sz w:val="24"/>
          <w:szCs w:val="24"/>
          <w:shd w:val="clear" w:color="auto" w:fill="FFFFFF"/>
        </w:rPr>
        <w:t>Legrá</w:t>
      </w:r>
      <w:proofErr w:type="spellEnd"/>
      <w:r w:rsidRPr="001C1548">
        <w:rPr>
          <w:rFonts w:ascii="Times New Roman" w:hAnsi="Times New Roman" w:cs="Times New Roman"/>
          <w:color w:val="000000" w:themeColor="text1"/>
          <w:sz w:val="24"/>
          <w:szCs w:val="24"/>
          <w:shd w:val="clear" w:color="auto" w:fill="FFFFFF"/>
        </w:rPr>
        <w:t>, L. C. (2020). </w:t>
      </w:r>
      <w:r w:rsidRPr="001C1548">
        <w:rPr>
          <w:rFonts w:ascii="Times New Roman" w:hAnsi="Times New Roman" w:cs="Times New Roman"/>
          <w:i/>
          <w:iCs/>
          <w:color w:val="000000" w:themeColor="text1"/>
          <w:sz w:val="24"/>
          <w:szCs w:val="24"/>
          <w:shd w:val="clear" w:color="auto" w:fill="FFFFFF"/>
        </w:rPr>
        <w:t>Componente para la gestión del turnado en el expediente judicial electrónico</w:t>
      </w:r>
      <w:r w:rsidRPr="001C1548">
        <w:rPr>
          <w:rFonts w:ascii="Times New Roman" w:hAnsi="Times New Roman" w:cs="Times New Roman"/>
          <w:color w:val="000000" w:themeColor="text1"/>
          <w:sz w:val="24"/>
          <w:szCs w:val="24"/>
          <w:shd w:val="clear" w:color="auto" w:fill="FFFFFF"/>
        </w:rPr>
        <w:t> (</w:t>
      </w:r>
      <w:r w:rsidR="00FA3F39" w:rsidRPr="001C1548">
        <w:rPr>
          <w:rFonts w:ascii="Times New Roman" w:hAnsi="Times New Roman" w:cs="Times New Roman"/>
          <w:color w:val="000000" w:themeColor="text1"/>
          <w:sz w:val="24"/>
          <w:szCs w:val="24"/>
          <w:shd w:val="clear" w:color="auto" w:fill="FFFFFF"/>
        </w:rPr>
        <w:t>Tesis de Grado</w:t>
      </w:r>
      <w:r w:rsidRPr="001C1548">
        <w:rPr>
          <w:rFonts w:ascii="Times New Roman" w:hAnsi="Times New Roman" w:cs="Times New Roman"/>
          <w:color w:val="000000" w:themeColor="text1"/>
          <w:sz w:val="24"/>
          <w:szCs w:val="24"/>
          <w:shd w:val="clear" w:color="auto" w:fill="FFFFFF"/>
        </w:rPr>
        <w:t>).</w:t>
      </w:r>
      <w:r w:rsidRPr="001C1548">
        <w:rPr>
          <w:rFonts w:ascii="Times New Roman" w:hAnsi="Times New Roman" w:cs="Times New Roman"/>
          <w:color w:val="000000" w:themeColor="text1"/>
          <w:sz w:val="24"/>
          <w:szCs w:val="24"/>
        </w:rPr>
        <w:t xml:space="preserve">  </w:t>
      </w:r>
      <w:hyperlink r:id="rId10" w:history="1">
        <w:r w:rsidRPr="001C1548">
          <w:rPr>
            <w:rStyle w:val="Hipervnculo"/>
            <w:rFonts w:ascii="Times New Roman" w:hAnsi="Times New Roman" w:cs="Times New Roman"/>
            <w:color w:val="000000" w:themeColor="text1"/>
            <w:sz w:val="24"/>
            <w:szCs w:val="24"/>
          </w:rPr>
          <w:t>https://repositorio.uci.cu/handle/123456789/10345</w:t>
        </w:r>
      </w:hyperlink>
    </w:p>
    <w:p w14:paraId="6834EF4D" w14:textId="62E46E99" w:rsidR="00FA3F39" w:rsidRPr="001C1548" w:rsidRDefault="00FA3F39" w:rsidP="001C1548">
      <w:pPr>
        <w:pStyle w:val="Textocomentario"/>
        <w:spacing w:before="120" w:after="120" w:line="480" w:lineRule="auto"/>
        <w:ind w:left="709" w:hanging="709"/>
        <w:jc w:val="both"/>
        <w:rPr>
          <w:rFonts w:ascii="Times New Roman" w:hAnsi="Times New Roman" w:cs="Times New Roman"/>
          <w:color w:val="000000" w:themeColor="text1"/>
          <w:sz w:val="24"/>
          <w:szCs w:val="24"/>
          <w:shd w:val="clear" w:color="auto" w:fill="FFFFFF"/>
          <w:lang w:val="en-US"/>
        </w:rPr>
      </w:pPr>
      <w:r w:rsidRPr="001C1548">
        <w:rPr>
          <w:rFonts w:ascii="Times New Roman" w:hAnsi="Times New Roman" w:cs="Times New Roman"/>
          <w:color w:val="000000" w:themeColor="text1"/>
          <w:sz w:val="24"/>
          <w:szCs w:val="24"/>
          <w:shd w:val="clear" w:color="auto" w:fill="FFFFFF"/>
          <w:lang w:val="en-US"/>
        </w:rPr>
        <w:t xml:space="preserve">Limberger, T., Giannakos, D. B. D. S., &amp; </w:t>
      </w:r>
      <w:proofErr w:type="spellStart"/>
      <w:r w:rsidRPr="001C1548">
        <w:rPr>
          <w:rFonts w:ascii="Times New Roman" w:hAnsi="Times New Roman" w:cs="Times New Roman"/>
          <w:color w:val="000000" w:themeColor="text1"/>
          <w:sz w:val="24"/>
          <w:szCs w:val="24"/>
          <w:shd w:val="clear" w:color="auto" w:fill="FFFFFF"/>
          <w:lang w:val="en-US"/>
        </w:rPr>
        <w:t>Szinvelski</w:t>
      </w:r>
      <w:proofErr w:type="spellEnd"/>
      <w:r w:rsidRPr="001C1548">
        <w:rPr>
          <w:rFonts w:ascii="Times New Roman" w:hAnsi="Times New Roman" w:cs="Times New Roman"/>
          <w:color w:val="000000" w:themeColor="text1"/>
          <w:sz w:val="24"/>
          <w:szCs w:val="24"/>
          <w:shd w:val="clear" w:color="auto" w:fill="FFFFFF"/>
          <w:lang w:val="en-US"/>
        </w:rPr>
        <w:t xml:space="preserve">, M. M. (2022). Can Judges be Replaced by Machines? The Brazilian Case. </w:t>
      </w:r>
      <w:r w:rsidRPr="001C1548">
        <w:rPr>
          <w:rFonts w:ascii="Times New Roman" w:hAnsi="Times New Roman" w:cs="Times New Roman"/>
          <w:i/>
          <w:iCs/>
          <w:color w:val="000000" w:themeColor="text1"/>
          <w:sz w:val="24"/>
          <w:szCs w:val="24"/>
          <w:shd w:val="clear" w:color="auto" w:fill="FFFFFF"/>
          <w:lang w:val="en-US"/>
        </w:rPr>
        <w:t>Mexican law review</w:t>
      </w:r>
      <w:r w:rsidRPr="001C1548">
        <w:rPr>
          <w:rFonts w:ascii="Times New Roman" w:hAnsi="Times New Roman" w:cs="Times New Roman"/>
          <w:color w:val="000000" w:themeColor="text1"/>
          <w:sz w:val="24"/>
          <w:szCs w:val="24"/>
          <w:shd w:val="clear" w:color="auto" w:fill="FFFFFF"/>
          <w:lang w:val="en-US"/>
        </w:rPr>
        <w:t xml:space="preserve">, 14(2), 53-81. </w:t>
      </w:r>
      <w:hyperlink r:id="rId11" w:history="1">
        <w:r w:rsidRPr="001C1548">
          <w:rPr>
            <w:rStyle w:val="Hipervnculo"/>
            <w:rFonts w:ascii="Times New Roman" w:hAnsi="Times New Roman" w:cs="Times New Roman"/>
            <w:color w:val="000000" w:themeColor="text1"/>
            <w:sz w:val="24"/>
            <w:szCs w:val="24"/>
            <w:shd w:val="clear" w:color="auto" w:fill="FFFFFF"/>
            <w:lang w:val="en-US"/>
          </w:rPr>
          <w:t>https://www.scielo.org.mx/scielo.php?pid=S1870-05782022000100053&amp;script=sci_arttext</w:t>
        </w:r>
      </w:hyperlink>
    </w:p>
    <w:p w14:paraId="71EF5B86" w14:textId="07D3ECED" w:rsidR="000E1EDB" w:rsidRPr="001C1548" w:rsidRDefault="000E1EDB" w:rsidP="001C1548">
      <w:pPr>
        <w:pStyle w:val="Textocomentario"/>
        <w:spacing w:before="120" w:after="120" w:line="480" w:lineRule="auto"/>
        <w:ind w:left="709" w:hanging="709"/>
        <w:jc w:val="both"/>
        <w:rPr>
          <w:rFonts w:ascii="Times New Roman" w:hAnsi="Times New Roman" w:cs="Times New Roman"/>
          <w:color w:val="000000" w:themeColor="text1"/>
          <w:sz w:val="24"/>
          <w:szCs w:val="24"/>
          <w:shd w:val="clear" w:color="auto" w:fill="FFFFFF"/>
        </w:rPr>
      </w:pPr>
      <w:r w:rsidRPr="001C1548">
        <w:rPr>
          <w:rFonts w:ascii="Times New Roman" w:hAnsi="Times New Roman" w:cs="Times New Roman"/>
          <w:color w:val="000000" w:themeColor="text1"/>
          <w:sz w:val="24"/>
          <w:szCs w:val="24"/>
          <w:shd w:val="clear" w:color="auto" w:fill="FFFFFF"/>
        </w:rPr>
        <w:t>Piedra, T. W., &amp; Batista, A. S. (2020). La gestión de costos ABC y su impacto en la administración de justicia. </w:t>
      </w:r>
      <w:r w:rsidRPr="001C1548">
        <w:rPr>
          <w:rFonts w:ascii="Times New Roman" w:hAnsi="Times New Roman" w:cs="Times New Roman"/>
          <w:i/>
          <w:iCs/>
          <w:color w:val="000000" w:themeColor="text1"/>
          <w:sz w:val="24"/>
          <w:szCs w:val="24"/>
          <w:shd w:val="clear" w:color="auto" w:fill="FFFFFF"/>
        </w:rPr>
        <w:t>Revista cubana de finanzas y precios</w:t>
      </w:r>
      <w:r w:rsidRPr="001C1548">
        <w:rPr>
          <w:rFonts w:ascii="Times New Roman" w:hAnsi="Times New Roman" w:cs="Times New Roman"/>
          <w:color w:val="000000" w:themeColor="text1"/>
          <w:sz w:val="24"/>
          <w:szCs w:val="24"/>
          <w:shd w:val="clear" w:color="auto" w:fill="FFFFFF"/>
        </w:rPr>
        <w:t>, </w:t>
      </w:r>
      <w:r w:rsidRPr="001C1548">
        <w:rPr>
          <w:rFonts w:ascii="Times New Roman" w:hAnsi="Times New Roman" w:cs="Times New Roman"/>
          <w:i/>
          <w:iCs/>
          <w:color w:val="000000" w:themeColor="text1"/>
          <w:sz w:val="24"/>
          <w:szCs w:val="24"/>
          <w:shd w:val="clear" w:color="auto" w:fill="FFFFFF"/>
        </w:rPr>
        <w:t>4</w:t>
      </w:r>
      <w:r w:rsidRPr="001C1548">
        <w:rPr>
          <w:rFonts w:ascii="Times New Roman" w:hAnsi="Times New Roman" w:cs="Times New Roman"/>
          <w:color w:val="000000" w:themeColor="text1"/>
          <w:sz w:val="24"/>
          <w:szCs w:val="24"/>
          <w:shd w:val="clear" w:color="auto" w:fill="FFFFFF"/>
        </w:rPr>
        <w:t xml:space="preserve">(4), 96-114. </w:t>
      </w:r>
      <w:hyperlink r:id="rId12" w:history="1">
        <w:r w:rsidRPr="001C1548">
          <w:rPr>
            <w:rStyle w:val="Hipervnculo"/>
            <w:rFonts w:ascii="Times New Roman" w:hAnsi="Times New Roman" w:cs="Times New Roman"/>
            <w:color w:val="000000" w:themeColor="text1"/>
            <w:sz w:val="24"/>
            <w:szCs w:val="24"/>
            <w:shd w:val="clear" w:color="auto" w:fill="FFFFFF"/>
          </w:rPr>
          <w:t>https://observatorio.anec.cu/uploads/ff9761e9-d659-4a33-bb6a-6d8050216f72.pdf</w:t>
        </w:r>
      </w:hyperlink>
    </w:p>
    <w:p w14:paraId="4472EA6B" w14:textId="11F92E6C" w:rsidR="008B7102" w:rsidRPr="001C1548" w:rsidRDefault="000E1EDB" w:rsidP="001C1548">
      <w:pPr>
        <w:pStyle w:val="Textocomentario"/>
        <w:spacing w:before="120" w:after="120" w:line="480" w:lineRule="auto"/>
        <w:ind w:left="709" w:hanging="709"/>
        <w:jc w:val="both"/>
        <w:rPr>
          <w:rFonts w:ascii="Times New Roman" w:hAnsi="Times New Roman" w:cs="Times New Roman"/>
          <w:color w:val="000000" w:themeColor="text1"/>
          <w:sz w:val="24"/>
          <w:szCs w:val="24"/>
          <w:shd w:val="clear" w:color="auto" w:fill="FFFFFF"/>
        </w:rPr>
      </w:pPr>
      <w:r w:rsidRPr="001C1548">
        <w:rPr>
          <w:rFonts w:ascii="Times New Roman" w:hAnsi="Times New Roman" w:cs="Times New Roman"/>
          <w:color w:val="000000" w:themeColor="text1"/>
          <w:sz w:val="24"/>
          <w:szCs w:val="24"/>
          <w:shd w:val="clear" w:color="auto" w:fill="FFFFFF"/>
        </w:rPr>
        <w:t>Sepúlveda, D. P., &amp; Machuca, R. C. (2021). Inteligencia artificial y derecho. Problemas, desafíos y oportunidades. </w:t>
      </w:r>
      <w:proofErr w:type="spellStart"/>
      <w:r w:rsidRPr="001C1548">
        <w:rPr>
          <w:rFonts w:ascii="Times New Roman" w:hAnsi="Times New Roman" w:cs="Times New Roman"/>
          <w:i/>
          <w:iCs/>
          <w:color w:val="000000" w:themeColor="text1"/>
          <w:sz w:val="24"/>
          <w:szCs w:val="24"/>
          <w:shd w:val="clear" w:color="auto" w:fill="FFFFFF"/>
        </w:rPr>
        <w:t>Vniversitas</w:t>
      </w:r>
      <w:proofErr w:type="spellEnd"/>
      <w:r w:rsidRPr="001C1548">
        <w:rPr>
          <w:rFonts w:ascii="Times New Roman" w:hAnsi="Times New Roman" w:cs="Times New Roman"/>
          <w:color w:val="000000" w:themeColor="text1"/>
          <w:sz w:val="24"/>
          <w:szCs w:val="24"/>
          <w:shd w:val="clear" w:color="auto" w:fill="FFFFFF"/>
        </w:rPr>
        <w:t>, </w:t>
      </w:r>
      <w:r w:rsidRPr="001C1548">
        <w:rPr>
          <w:rFonts w:ascii="Times New Roman" w:hAnsi="Times New Roman" w:cs="Times New Roman"/>
          <w:i/>
          <w:iCs/>
          <w:color w:val="000000" w:themeColor="text1"/>
          <w:sz w:val="24"/>
          <w:szCs w:val="24"/>
          <w:shd w:val="clear" w:color="auto" w:fill="FFFFFF"/>
        </w:rPr>
        <w:t>70</w:t>
      </w:r>
      <w:r w:rsidRPr="001C1548">
        <w:rPr>
          <w:rFonts w:ascii="Times New Roman" w:hAnsi="Times New Roman" w:cs="Times New Roman"/>
          <w:color w:val="000000" w:themeColor="text1"/>
          <w:sz w:val="24"/>
          <w:szCs w:val="24"/>
          <w:shd w:val="clear" w:color="auto" w:fill="FFFFFF"/>
        </w:rPr>
        <w:t xml:space="preserve">. </w:t>
      </w:r>
      <w:hyperlink r:id="rId13" w:history="1">
        <w:r w:rsidRPr="001C1548">
          <w:rPr>
            <w:rStyle w:val="Hipervnculo"/>
            <w:rFonts w:ascii="Times New Roman" w:hAnsi="Times New Roman" w:cs="Times New Roman"/>
            <w:color w:val="000000" w:themeColor="text1"/>
            <w:sz w:val="24"/>
            <w:szCs w:val="24"/>
            <w:shd w:val="clear" w:color="auto" w:fill="FFFFFF"/>
          </w:rPr>
          <w:t>https://www.redalyc.org/journal/825/82569129005/82569129005.pdf</w:t>
        </w:r>
      </w:hyperlink>
    </w:p>
    <w:sectPr w:rsidR="008B7102" w:rsidRPr="001C154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5EFF"/>
    <w:multiLevelType w:val="hybridMultilevel"/>
    <w:tmpl w:val="ECCE62B2"/>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 w15:restartNumberingAfterBreak="0">
    <w:nsid w:val="03F73EE9"/>
    <w:multiLevelType w:val="hybridMultilevel"/>
    <w:tmpl w:val="6C9AC616"/>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2" w15:restartNumberingAfterBreak="0">
    <w:nsid w:val="051E00C7"/>
    <w:multiLevelType w:val="hybridMultilevel"/>
    <w:tmpl w:val="F480758E"/>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3" w15:restartNumberingAfterBreak="0">
    <w:nsid w:val="15087723"/>
    <w:multiLevelType w:val="hybridMultilevel"/>
    <w:tmpl w:val="A1582AAC"/>
    <w:lvl w:ilvl="0" w:tplc="5C0A000D">
      <w:start w:val="1"/>
      <w:numFmt w:val="bullet"/>
      <w:lvlText w:val=""/>
      <w:lvlJc w:val="left"/>
      <w:pPr>
        <w:ind w:left="720" w:hanging="360"/>
      </w:pPr>
      <w:rPr>
        <w:rFonts w:ascii="Wingdings" w:hAnsi="Wingdings"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4" w15:restartNumberingAfterBreak="0">
    <w:nsid w:val="1901730F"/>
    <w:multiLevelType w:val="hybridMultilevel"/>
    <w:tmpl w:val="BD1EC8CA"/>
    <w:lvl w:ilvl="0" w:tplc="5C0A0001">
      <w:start w:val="1"/>
      <w:numFmt w:val="bullet"/>
      <w:lvlText w:val=""/>
      <w:lvlJc w:val="left"/>
      <w:pPr>
        <w:ind w:left="1429" w:hanging="360"/>
      </w:pPr>
      <w:rPr>
        <w:rFonts w:ascii="Symbol" w:hAnsi="Symbol" w:hint="default"/>
      </w:rPr>
    </w:lvl>
    <w:lvl w:ilvl="1" w:tplc="5C0A0003" w:tentative="1">
      <w:start w:val="1"/>
      <w:numFmt w:val="bullet"/>
      <w:lvlText w:val="o"/>
      <w:lvlJc w:val="left"/>
      <w:pPr>
        <w:ind w:left="2149" w:hanging="360"/>
      </w:pPr>
      <w:rPr>
        <w:rFonts w:ascii="Courier New" w:hAnsi="Courier New" w:cs="Courier New" w:hint="default"/>
      </w:rPr>
    </w:lvl>
    <w:lvl w:ilvl="2" w:tplc="5C0A0005" w:tentative="1">
      <w:start w:val="1"/>
      <w:numFmt w:val="bullet"/>
      <w:lvlText w:val=""/>
      <w:lvlJc w:val="left"/>
      <w:pPr>
        <w:ind w:left="2869" w:hanging="360"/>
      </w:pPr>
      <w:rPr>
        <w:rFonts w:ascii="Wingdings" w:hAnsi="Wingdings" w:hint="default"/>
      </w:rPr>
    </w:lvl>
    <w:lvl w:ilvl="3" w:tplc="5C0A0001" w:tentative="1">
      <w:start w:val="1"/>
      <w:numFmt w:val="bullet"/>
      <w:lvlText w:val=""/>
      <w:lvlJc w:val="left"/>
      <w:pPr>
        <w:ind w:left="3589" w:hanging="360"/>
      </w:pPr>
      <w:rPr>
        <w:rFonts w:ascii="Symbol" w:hAnsi="Symbol" w:hint="default"/>
      </w:rPr>
    </w:lvl>
    <w:lvl w:ilvl="4" w:tplc="5C0A0003" w:tentative="1">
      <w:start w:val="1"/>
      <w:numFmt w:val="bullet"/>
      <w:lvlText w:val="o"/>
      <w:lvlJc w:val="left"/>
      <w:pPr>
        <w:ind w:left="4309" w:hanging="360"/>
      </w:pPr>
      <w:rPr>
        <w:rFonts w:ascii="Courier New" w:hAnsi="Courier New" w:cs="Courier New" w:hint="default"/>
      </w:rPr>
    </w:lvl>
    <w:lvl w:ilvl="5" w:tplc="5C0A0005" w:tentative="1">
      <w:start w:val="1"/>
      <w:numFmt w:val="bullet"/>
      <w:lvlText w:val=""/>
      <w:lvlJc w:val="left"/>
      <w:pPr>
        <w:ind w:left="5029" w:hanging="360"/>
      </w:pPr>
      <w:rPr>
        <w:rFonts w:ascii="Wingdings" w:hAnsi="Wingdings" w:hint="default"/>
      </w:rPr>
    </w:lvl>
    <w:lvl w:ilvl="6" w:tplc="5C0A0001" w:tentative="1">
      <w:start w:val="1"/>
      <w:numFmt w:val="bullet"/>
      <w:lvlText w:val=""/>
      <w:lvlJc w:val="left"/>
      <w:pPr>
        <w:ind w:left="5749" w:hanging="360"/>
      </w:pPr>
      <w:rPr>
        <w:rFonts w:ascii="Symbol" w:hAnsi="Symbol" w:hint="default"/>
      </w:rPr>
    </w:lvl>
    <w:lvl w:ilvl="7" w:tplc="5C0A0003" w:tentative="1">
      <w:start w:val="1"/>
      <w:numFmt w:val="bullet"/>
      <w:lvlText w:val="o"/>
      <w:lvlJc w:val="left"/>
      <w:pPr>
        <w:ind w:left="6469" w:hanging="360"/>
      </w:pPr>
      <w:rPr>
        <w:rFonts w:ascii="Courier New" w:hAnsi="Courier New" w:cs="Courier New" w:hint="default"/>
      </w:rPr>
    </w:lvl>
    <w:lvl w:ilvl="8" w:tplc="5C0A0005" w:tentative="1">
      <w:start w:val="1"/>
      <w:numFmt w:val="bullet"/>
      <w:lvlText w:val=""/>
      <w:lvlJc w:val="left"/>
      <w:pPr>
        <w:ind w:left="7189" w:hanging="360"/>
      </w:pPr>
      <w:rPr>
        <w:rFonts w:ascii="Wingdings" w:hAnsi="Wingdings" w:hint="default"/>
      </w:rPr>
    </w:lvl>
  </w:abstractNum>
  <w:abstractNum w:abstractNumId="5" w15:restartNumberingAfterBreak="0">
    <w:nsid w:val="3EE65041"/>
    <w:multiLevelType w:val="hybridMultilevel"/>
    <w:tmpl w:val="7A1049B8"/>
    <w:lvl w:ilvl="0" w:tplc="5C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0775AE5"/>
    <w:multiLevelType w:val="hybridMultilevel"/>
    <w:tmpl w:val="856280BC"/>
    <w:lvl w:ilvl="0" w:tplc="5C0A000D">
      <w:start w:val="1"/>
      <w:numFmt w:val="bullet"/>
      <w:lvlText w:val=""/>
      <w:lvlJc w:val="left"/>
      <w:pPr>
        <w:ind w:left="1429" w:hanging="360"/>
      </w:pPr>
      <w:rPr>
        <w:rFonts w:ascii="Wingdings" w:hAnsi="Wingdings" w:hint="default"/>
      </w:rPr>
    </w:lvl>
    <w:lvl w:ilvl="1" w:tplc="5C0A0003" w:tentative="1">
      <w:start w:val="1"/>
      <w:numFmt w:val="bullet"/>
      <w:lvlText w:val="o"/>
      <w:lvlJc w:val="left"/>
      <w:pPr>
        <w:ind w:left="2149" w:hanging="360"/>
      </w:pPr>
      <w:rPr>
        <w:rFonts w:ascii="Courier New" w:hAnsi="Courier New" w:cs="Courier New" w:hint="default"/>
      </w:rPr>
    </w:lvl>
    <w:lvl w:ilvl="2" w:tplc="5C0A0005" w:tentative="1">
      <w:start w:val="1"/>
      <w:numFmt w:val="bullet"/>
      <w:lvlText w:val=""/>
      <w:lvlJc w:val="left"/>
      <w:pPr>
        <w:ind w:left="2869" w:hanging="360"/>
      </w:pPr>
      <w:rPr>
        <w:rFonts w:ascii="Wingdings" w:hAnsi="Wingdings" w:hint="default"/>
      </w:rPr>
    </w:lvl>
    <w:lvl w:ilvl="3" w:tplc="5C0A0001" w:tentative="1">
      <w:start w:val="1"/>
      <w:numFmt w:val="bullet"/>
      <w:lvlText w:val=""/>
      <w:lvlJc w:val="left"/>
      <w:pPr>
        <w:ind w:left="3589" w:hanging="360"/>
      </w:pPr>
      <w:rPr>
        <w:rFonts w:ascii="Symbol" w:hAnsi="Symbol" w:hint="default"/>
      </w:rPr>
    </w:lvl>
    <w:lvl w:ilvl="4" w:tplc="5C0A0003" w:tentative="1">
      <w:start w:val="1"/>
      <w:numFmt w:val="bullet"/>
      <w:lvlText w:val="o"/>
      <w:lvlJc w:val="left"/>
      <w:pPr>
        <w:ind w:left="4309" w:hanging="360"/>
      </w:pPr>
      <w:rPr>
        <w:rFonts w:ascii="Courier New" w:hAnsi="Courier New" w:cs="Courier New" w:hint="default"/>
      </w:rPr>
    </w:lvl>
    <w:lvl w:ilvl="5" w:tplc="5C0A0005" w:tentative="1">
      <w:start w:val="1"/>
      <w:numFmt w:val="bullet"/>
      <w:lvlText w:val=""/>
      <w:lvlJc w:val="left"/>
      <w:pPr>
        <w:ind w:left="5029" w:hanging="360"/>
      </w:pPr>
      <w:rPr>
        <w:rFonts w:ascii="Wingdings" w:hAnsi="Wingdings" w:hint="default"/>
      </w:rPr>
    </w:lvl>
    <w:lvl w:ilvl="6" w:tplc="5C0A0001" w:tentative="1">
      <w:start w:val="1"/>
      <w:numFmt w:val="bullet"/>
      <w:lvlText w:val=""/>
      <w:lvlJc w:val="left"/>
      <w:pPr>
        <w:ind w:left="5749" w:hanging="360"/>
      </w:pPr>
      <w:rPr>
        <w:rFonts w:ascii="Symbol" w:hAnsi="Symbol" w:hint="default"/>
      </w:rPr>
    </w:lvl>
    <w:lvl w:ilvl="7" w:tplc="5C0A0003" w:tentative="1">
      <w:start w:val="1"/>
      <w:numFmt w:val="bullet"/>
      <w:lvlText w:val="o"/>
      <w:lvlJc w:val="left"/>
      <w:pPr>
        <w:ind w:left="6469" w:hanging="360"/>
      </w:pPr>
      <w:rPr>
        <w:rFonts w:ascii="Courier New" w:hAnsi="Courier New" w:cs="Courier New" w:hint="default"/>
      </w:rPr>
    </w:lvl>
    <w:lvl w:ilvl="8" w:tplc="5C0A0005" w:tentative="1">
      <w:start w:val="1"/>
      <w:numFmt w:val="bullet"/>
      <w:lvlText w:val=""/>
      <w:lvlJc w:val="left"/>
      <w:pPr>
        <w:ind w:left="7189" w:hanging="360"/>
      </w:pPr>
      <w:rPr>
        <w:rFonts w:ascii="Wingdings" w:hAnsi="Wingdings" w:hint="default"/>
      </w:rPr>
    </w:lvl>
  </w:abstractNum>
  <w:abstractNum w:abstractNumId="7" w15:restartNumberingAfterBreak="0">
    <w:nsid w:val="41BF0D36"/>
    <w:multiLevelType w:val="hybridMultilevel"/>
    <w:tmpl w:val="226E6222"/>
    <w:lvl w:ilvl="0" w:tplc="5C0A0001">
      <w:start w:val="1"/>
      <w:numFmt w:val="bullet"/>
      <w:lvlText w:val=""/>
      <w:lvlJc w:val="left"/>
      <w:pPr>
        <w:ind w:left="1429" w:hanging="360"/>
      </w:pPr>
      <w:rPr>
        <w:rFonts w:ascii="Symbol" w:hAnsi="Symbol" w:hint="default"/>
      </w:rPr>
    </w:lvl>
    <w:lvl w:ilvl="1" w:tplc="5C0A0003" w:tentative="1">
      <w:start w:val="1"/>
      <w:numFmt w:val="bullet"/>
      <w:lvlText w:val="o"/>
      <w:lvlJc w:val="left"/>
      <w:pPr>
        <w:ind w:left="2149" w:hanging="360"/>
      </w:pPr>
      <w:rPr>
        <w:rFonts w:ascii="Courier New" w:hAnsi="Courier New" w:cs="Courier New" w:hint="default"/>
      </w:rPr>
    </w:lvl>
    <w:lvl w:ilvl="2" w:tplc="5C0A0005" w:tentative="1">
      <w:start w:val="1"/>
      <w:numFmt w:val="bullet"/>
      <w:lvlText w:val=""/>
      <w:lvlJc w:val="left"/>
      <w:pPr>
        <w:ind w:left="2869" w:hanging="360"/>
      </w:pPr>
      <w:rPr>
        <w:rFonts w:ascii="Wingdings" w:hAnsi="Wingdings" w:hint="default"/>
      </w:rPr>
    </w:lvl>
    <w:lvl w:ilvl="3" w:tplc="5C0A0001" w:tentative="1">
      <w:start w:val="1"/>
      <w:numFmt w:val="bullet"/>
      <w:lvlText w:val=""/>
      <w:lvlJc w:val="left"/>
      <w:pPr>
        <w:ind w:left="3589" w:hanging="360"/>
      </w:pPr>
      <w:rPr>
        <w:rFonts w:ascii="Symbol" w:hAnsi="Symbol" w:hint="default"/>
      </w:rPr>
    </w:lvl>
    <w:lvl w:ilvl="4" w:tplc="5C0A0003" w:tentative="1">
      <w:start w:val="1"/>
      <w:numFmt w:val="bullet"/>
      <w:lvlText w:val="o"/>
      <w:lvlJc w:val="left"/>
      <w:pPr>
        <w:ind w:left="4309" w:hanging="360"/>
      </w:pPr>
      <w:rPr>
        <w:rFonts w:ascii="Courier New" w:hAnsi="Courier New" w:cs="Courier New" w:hint="default"/>
      </w:rPr>
    </w:lvl>
    <w:lvl w:ilvl="5" w:tplc="5C0A0005" w:tentative="1">
      <w:start w:val="1"/>
      <w:numFmt w:val="bullet"/>
      <w:lvlText w:val=""/>
      <w:lvlJc w:val="left"/>
      <w:pPr>
        <w:ind w:left="5029" w:hanging="360"/>
      </w:pPr>
      <w:rPr>
        <w:rFonts w:ascii="Wingdings" w:hAnsi="Wingdings" w:hint="default"/>
      </w:rPr>
    </w:lvl>
    <w:lvl w:ilvl="6" w:tplc="5C0A0001" w:tentative="1">
      <w:start w:val="1"/>
      <w:numFmt w:val="bullet"/>
      <w:lvlText w:val=""/>
      <w:lvlJc w:val="left"/>
      <w:pPr>
        <w:ind w:left="5749" w:hanging="360"/>
      </w:pPr>
      <w:rPr>
        <w:rFonts w:ascii="Symbol" w:hAnsi="Symbol" w:hint="default"/>
      </w:rPr>
    </w:lvl>
    <w:lvl w:ilvl="7" w:tplc="5C0A0003" w:tentative="1">
      <w:start w:val="1"/>
      <w:numFmt w:val="bullet"/>
      <w:lvlText w:val="o"/>
      <w:lvlJc w:val="left"/>
      <w:pPr>
        <w:ind w:left="6469" w:hanging="360"/>
      </w:pPr>
      <w:rPr>
        <w:rFonts w:ascii="Courier New" w:hAnsi="Courier New" w:cs="Courier New" w:hint="default"/>
      </w:rPr>
    </w:lvl>
    <w:lvl w:ilvl="8" w:tplc="5C0A0005" w:tentative="1">
      <w:start w:val="1"/>
      <w:numFmt w:val="bullet"/>
      <w:lvlText w:val=""/>
      <w:lvlJc w:val="left"/>
      <w:pPr>
        <w:ind w:left="7189" w:hanging="360"/>
      </w:pPr>
      <w:rPr>
        <w:rFonts w:ascii="Wingdings" w:hAnsi="Wingdings" w:hint="default"/>
      </w:rPr>
    </w:lvl>
  </w:abstractNum>
  <w:abstractNum w:abstractNumId="8" w15:restartNumberingAfterBreak="0">
    <w:nsid w:val="580E47E1"/>
    <w:multiLevelType w:val="hybridMultilevel"/>
    <w:tmpl w:val="A336BF3C"/>
    <w:lvl w:ilvl="0" w:tplc="5C0A000D">
      <w:start w:val="1"/>
      <w:numFmt w:val="bullet"/>
      <w:lvlText w:val=""/>
      <w:lvlJc w:val="left"/>
      <w:pPr>
        <w:ind w:left="720" w:hanging="360"/>
      </w:pPr>
      <w:rPr>
        <w:rFonts w:ascii="Wingdings" w:hAnsi="Wingdings"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9" w15:restartNumberingAfterBreak="0">
    <w:nsid w:val="5D0F53D2"/>
    <w:multiLevelType w:val="hybridMultilevel"/>
    <w:tmpl w:val="D47A00AC"/>
    <w:lvl w:ilvl="0" w:tplc="5C0A000D">
      <w:start w:val="1"/>
      <w:numFmt w:val="bullet"/>
      <w:lvlText w:val=""/>
      <w:lvlJc w:val="left"/>
      <w:pPr>
        <w:ind w:left="1429" w:hanging="360"/>
      </w:pPr>
      <w:rPr>
        <w:rFonts w:ascii="Wingdings" w:hAnsi="Wingdings" w:hint="default"/>
      </w:rPr>
    </w:lvl>
    <w:lvl w:ilvl="1" w:tplc="5C0A0003">
      <w:start w:val="1"/>
      <w:numFmt w:val="bullet"/>
      <w:lvlText w:val="o"/>
      <w:lvlJc w:val="left"/>
      <w:pPr>
        <w:ind w:left="2149" w:hanging="360"/>
      </w:pPr>
      <w:rPr>
        <w:rFonts w:ascii="Courier New" w:hAnsi="Courier New" w:cs="Courier New" w:hint="default"/>
      </w:rPr>
    </w:lvl>
    <w:lvl w:ilvl="2" w:tplc="5C0A0005" w:tentative="1">
      <w:start w:val="1"/>
      <w:numFmt w:val="bullet"/>
      <w:lvlText w:val=""/>
      <w:lvlJc w:val="left"/>
      <w:pPr>
        <w:ind w:left="2869" w:hanging="360"/>
      </w:pPr>
      <w:rPr>
        <w:rFonts w:ascii="Wingdings" w:hAnsi="Wingdings" w:hint="default"/>
      </w:rPr>
    </w:lvl>
    <w:lvl w:ilvl="3" w:tplc="5C0A0001" w:tentative="1">
      <w:start w:val="1"/>
      <w:numFmt w:val="bullet"/>
      <w:lvlText w:val=""/>
      <w:lvlJc w:val="left"/>
      <w:pPr>
        <w:ind w:left="3589" w:hanging="360"/>
      </w:pPr>
      <w:rPr>
        <w:rFonts w:ascii="Symbol" w:hAnsi="Symbol" w:hint="default"/>
      </w:rPr>
    </w:lvl>
    <w:lvl w:ilvl="4" w:tplc="5C0A0003" w:tentative="1">
      <w:start w:val="1"/>
      <w:numFmt w:val="bullet"/>
      <w:lvlText w:val="o"/>
      <w:lvlJc w:val="left"/>
      <w:pPr>
        <w:ind w:left="4309" w:hanging="360"/>
      </w:pPr>
      <w:rPr>
        <w:rFonts w:ascii="Courier New" w:hAnsi="Courier New" w:cs="Courier New" w:hint="default"/>
      </w:rPr>
    </w:lvl>
    <w:lvl w:ilvl="5" w:tplc="5C0A0005" w:tentative="1">
      <w:start w:val="1"/>
      <w:numFmt w:val="bullet"/>
      <w:lvlText w:val=""/>
      <w:lvlJc w:val="left"/>
      <w:pPr>
        <w:ind w:left="5029" w:hanging="360"/>
      </w:pPr>
      <w:rPr>
        <w:rFonts w:ascii="Wingdings" w:hAnsi="Wingdings" w:hint="default"/>
      </w:rPr>
    </w:lvl>
    <w:lvl w:ilvl="6" w:tplc="5C0A0001" w:tentative="1">
      <w:start w:val="1"/>
      <w:numFmt w:val="bullet"/>
      <w:lvlText w:val=""/>
      <w:lvlJc w:val="left"/>
      <w:pPr>
        <w:ind w:left="5749" w:hanging="360"/>
      </w:pPr>
      <w:rPr>
        <w:rFonts w:ascii="Symbol" w:hAnsi="Symbol" w:hint="default"/>
      </w:rPr>
    </w:lvl>
    <w:lvl w:ilvl="7" w:tplc="5C0A0003" w:tentative="1">
      <w:start w:val="1"/>
      <w:numFmt w:val="bullet"/>
      <w:lvlText w:val="o"/>
      <w:lvlJc w:val="left"/>
      <w:pPr>
        <w:ind w:left="6469" w:hanging="360"/>
      </w:pPr>
      <w:rPr>
        <w:rFonts w:ascii="Courier New" w:hAnsi="Courier New" w:cs="Courier New" w:hint="default"/>
      </w:rPr>
    </w:lvl>
    <w:lvl w:ilvl="8" w:tplc="5C0A0005" w:tentative="1">
      <w:start w:val="1"/>
      <w:numFmt w:val="bullet"/>
      <w:lvlText w:val=""/>
      <w:lvlJc w:val="left"/>
      <w:pPr>
        <w:ind w:left="7189" w:hanging="360"/>
      </w:pPr>
      <w:rPr>
        <w:rFonts w:ascii="Wingdings" w:hAnsi="Wingdings" w:hint="default"/>
      </w:rPr>
    </w:lvl>
  </w:abstractNum>
  <w:abstractNum w:abstractNumId="10" w15:restartNumberingAfterBreak="0">
    <w:nsid w:val="62953D67"/>
    <w:multiLevelType w:val="hybridMultilevel"/>
    <w:tmpl w:val="A0964C12"/>
    <w:lvl w:ilvl="0" w:tplc="5C0A000D">
      <w:start w:val="1"/>
      <w:numFmt w:val="bullet"/>
      <w:lvlText w:val=""/>
      <w:lvlJc w:val="left"/>
      <w:pPr>
        <w:ind w:left="1429" w:hanging="360"/>
      </w:pPr>
      <w:rPr>
        <w:rFonts w:ascii="Wingdings" w:hAnsi="Wingdings" w:hint="default"/>
      </w:rPr>
    </w:lvl>
    <w:lvl w:ilvl="1" w:tplc="5C0A0003" w:tentative="1">
      <w:start w:val="1"/>
      <w:numFmt w:val="bullet"/>
      <w:lvlText w:val="o"/>
      <w:lvlJc w:val="left"/>
      <w:pPr>
        <w:ind w:left="2149" w:hanging="360"/>
      </w:pPr>
      <w:rPr>
        <w:rFonts w:ascii="Courier New" w:hAnsi="Courier New" w:cs="Courier New" w:hint="default"/>
      </w:rPr>
    </w:lvl>
    <w:lvl w:ilvl="2" w:tplc="5C0A0005" w:tentative="1">
      <w:start w:val="1"/>
      <w:numFmt w:val="bullet"/>
      <w:lvlText w:val=""/>
      <w:lvlJc w:val="left"/>
      <w:pPr>
        <w:ind w:left="2869" w:hanging="360"/>
      </w:pPr>
      <w:rPr>
        <w:rFonts w:ascii="Wingdings" w:hAnsi="Wingdings" w:hint="default"/>
      </w:rPr>
    </w:lvl>
    <w:lvl w:ilvl="3" w:tplc="5C0A0001" w:tentative="1">
      <w:start w:val="1"/>
      <w:numFmt w:val="bullet"/>
      <w:lvlText w:val=""/>
      <w:lvlJc w:val="left"/>
      <w:pPr>
        <w:ind w:left="3589" w:hanging="360"/>
      </w:pPr>
      <w:rPr>
        <w:rFonts w:ascii="Symbol" w:hAnsi="Symbol" w:hint="default"/>
      </w:rPr>
    </w:lvl>
    <w:lvl w:ilvl="4" w:tplc="5C0A0003" w:tentative="1">
      <w:start w:val="1"/>
      <w:numFmt w:val="bullet"/>
      <w:lvlText w:val="o"/>
      <w:lvlJc w:val="left"/>
      <w:pPr>
        <w:ind w:left="4309" w:hanging="360"/>
      </w:pPr>
      <w:rPr>
        <w:rFonts w:ascii="Courier New" w:hAnsi="Courier New" w:cs="Courier New" w:hint="default"/>
      </w:rPr>
    </w:lvl>
    <w:lvl w:ilvl="5" w:tplc="5C0A0005" w:tentative="1">
      <w:start w:val="1"/>
      <w:numFmt w:val="bullet"/>
      <w:lvlText w:val=""/>
      <w:lvlJc w:val="left"/>
      <w:pPr>
        <w:ind w:left="5029" w:hanging="360"/>
      </w:pPr>
      <w:rPr>
        <w:rFonts w:ascii="Wingdings" w:hAnsi="Wingdings" w:hint="default"/>
      </w:rPr>
    </w:lvl>
    <w:lvl w:ilvl="6" w:tplc="5C0A0001" w:tentative="1">
      <w:start w:val="1"/>
      <w:numFmt w:val="bullet"/>
      <w:lvlText w:val=""/>
      <w:lvlJc w:val="left"/>
      <w:pPr>
        <w:ind w:left="5749" w:hanging="360"/>
      </w:pPr>
      <w:rPr>
        <w:rFonts w:ascii="Symbol" w:hAnsi="Symbol" w:hint="default"/>
      </w:rPr>
    </w:lvl>
    <w:lvl w:ilvl="7" w:tplc="5C0A0003" w:tentative="1">
      <w:start w:val="1"/>
      <w:numFmt w:val="bullet"/>
      <w:lvlText w:val="o"/>
      <w:lvlJc w:val="left"/>
      <w:pPr>
        <w:ind w:left="6469" w:hanging="360"/>
      </w:pPr>
      <w:rPr>
        <w:rFonts w:ascii="Courier New" w:hAnsi="Courier New" w:cs="Courier New" w:hint="default"/>
      </w:rPr>
    </w:lvl>
    <w:lvl w:ilvl="8" w:tplc="5C0A0005" w:tentative="1">
      <w:start w:val="1"/>
      <w:numFmt w:val="bullet"/>
      <w:lvlText w:val=""/>
      <w:lvlJc w:val="left"/>
      <w:pPr>
        <w:ind w:left="7189" w:hanging="360"/>
      </w:pPr>
      <w:rPr>
        <w:rFonts w:ascii="Wingdings" w:hAnsi="Wingdings" w:hint="default"/>
      </w:rPr>
    </w:lvl>
  </w:abstractNum>
  <w:abstractNum w:abstractNumId="11" w15:restartNumberingAfterBreak="0">
    <w:nsid w:val="6FB2586A"/>
    <w:multiLevelType w:val="hybridMultilevel"/>
    <w:tmpl w:val="9628234E"/>
    <w:lvl w:ilvl="0" w:tplc="F0D00F26">
      <w:start w:val="1"/>
      <w:numFmt w:val="decimal"/>
      <w:lvlText w:val="%1."/>
      <w:lvlJc w:val="left"/>
      <w:pPr>
        <w:ind w:left="1069" w:hanging="360"/>
      </w:pPr>
      <w:rPr>
        <w:rFonts w:hint="default"/>
      </w:rPr>
    </w:lvl>
    <w:lvl w:ilvl="1" w:tplc="5C0A0019" w:tentative="1">
      <w:start w:val="1"/>
      <w:numFmt w:val="lowerLetter"/>
      <w:lvlText w:val="%2."/>
      <w:lvlJc w:val="left"/>
      <w:pPr>
        <w:ind w:left="1789" w:hanging="360"/>
      </w:pPr>
    </w:lvl>
    <w:lvl w:ilvl="2" w:tplc="5C0A001B" w:tentative="1">
      <w:start w:val="1"/>
      <w:numFmt w:val="lowerRoman"/>
      <w:lvlText w:val="%3."/>
      <w:lvlJc w:val="right"/>
      <w:pPr>
        <w:ind w:left="2509" w:hanging="180"/>
      </w:pPr>
    </w:lvl>
    <w:lvl w:ilvl="3" w:tplc="5C0A000F" w:tentative="1">
      <w:start w:val="1"/>
      <w:numFmt w:val="decimal"/>
      <w:lvlText w:val="%4."/>
      <w:lvlJc w:val="left"/>
      <w:pPr>
        <w:ind w:left="3229" w:hanging="360"/>
      </w:pPr>
    </w:lvl>
    <w:lvl w:ilvl="4" w:tplc="5C0A0019" w:tentative="1">
      <w:start w:val="1"/>
      <w:numFmt w:val="lowerLetter"/>
      <w:lvlText w:val="%5."/>
      <w:lvlJc w:val="left"/>
      <w:pPr>
        <w:ind w:left="3949" w:hanging="360"/>
      </w:pPr>
    </w:lvl>
    <w:lvl w:ilvl="5" w:tplc="5C0A001B" w:tentative="1">
      <w:start w:val="1"/>
      <w:numFmt w:val="lowerRoman"/>
      <w:lvlText w:val="%6."/>
      <w:lvlJc w:val="right"/>
      <w:pPr>
        <w:ind w:left="4669" w:hanging="180"/>
      </w:pPr>
    </w:lvl>
    <w:lvl w:ilvl="6" w:tplc="5C0A000F" w:tentative="1">
      <w:start w:val="1"/>
      <w:numFmt w:val="decimal"/>
      <w:lvlText w:val="%7."/>
      <w:lvlJc w:val="left"/>
      <w:pPr>
        <w:ind w:left="5389" w:hanging="360"/>
      </w:pPr>
    </w:lvl>
    <w:lvl w:ilvl="7" w:tplc="5C0A0019" w:tentative="1">
      <w:start w:val="1"/>
      <w:numFmt w:val="lowerLetter"/>
      <w:lvlText w:val="%8."/>
      <w:lvlJc w:val="left"/>
      <w:pPr>
        <w:ind w:left="6109" w:hanging="360"/>
      </w:pPr>
    </w:lvl>
    <w:lvl w:ilvl="8" w:tplc="5C0A001B" w:tentative="1">
      <w:start w:val="1"/>
      <w:numFmt w:val="lowerRoman"/>
      <w:lvlText w:val="%9."/>
      <w:lvlJc w:val="right"/>
      <w:pPr>
        <w:ind w:left="6829" w:hanging="180"/>
      </w:pPr>
    </w:lvl>
  </w:abstractNum>
  <w:num w:numId="1" w16cid:durableId="1009141798">
    <w:abstractNumId w:val="4"/>
  </w:num>
  <w:num w:numId="2" w16cid:durableId="1294367021">
    <w:abstractNumId w:val="11"/>
  </w:num>
  <w:num w:numId="3" w16cid:durableId="487749046">
    <w:abstractNumId w:val="7"/>
  </w:num>
  <w:num w:numId="4" w16cid:durableId="370813093">
    <w:abstractNumId w:val="0"/>
  </w:num>
  <w:num w:numId="5" w16cid:durableId="534000984">
    <w:abstractNumId w:val="2"/>
  </w:num>
  <w:num w:numId="6" w16cid:durableId="819737530">
    <w:abstractNumId w:val="1"/>
  </w:num>
  <w:num w:numId="7" w16cid:durableId="522406962">
    <w:abstractNumId w:val="5"/>
  </w:num>
  <w:num w:numId="8" w16cid:durableId="97481739">
    <w:abstractNumId w:val="9"/>
  </w:num>
  <w:num w:numId="9" w16cid:durableId="1761826638">
    <w:abstractNumId w:val="8"/>
  </w:num>
  <w:num w:numId="10" w16cid:durableId="365376754">
    <w:abstractNumId w:val="3"/>
  </w:num>
  <w:num w:numId="11" w16cid:durableId="1261141177">
    <w:abstractNumId w:val="6"/>
  </w:num>
  <w:num w:numId="12" w16cid:durableId="8743860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426A9"/>
    <w:rsid w:val="00015233"/>
    <w:rsid w:val="00016674"/>
    <w:rsid w:val="000265A6"/>
    <w:rsid w:val="00073098"/>
    <w:rsid w:val="000D4C4C"/>
    <w:rsid w:val="000D72B8"/>
    <w:rsid w:val="000E1EDB"/>
    <w:rsid w:val="000F1D32"/>
    <w:rsid w:val="000F2A24"/>
    <w:rsid w:val="00102829"/>
    <w:rsid w:val="0011040A"/>
    <w:rsid w:val="00176057"/>
    <w:rsid w:val="00181B1C"/>
    <w:rsid w:val="001A3FEF"/>
    <w:rsid w:val="001B14F1"/>
    <w:rsid w:val="001C1548"/>
    <w:rsid w:val="001F0CCE"/>
    <w:rsid w:val="00204580"/>
    <w:rsid w:val="0024415B"/>
    <w:rsid w:val="00247B81"/>
    <w:rsid w:val="002539DB"/>
    <w:rsid w:val="00254EE7"/>
    <w:rsid w:val="00374167"/>
    <w:rsid w:val="00382D10"/>
    <w:rsid w:val="00392468"/>
    <w:rsid w:val="003C3AFF"/>
    <w:rsid w:val="003E628C"/>
    <w:rsid w:val="003E7BBD"/>
    <w:rsid w:val="004051AF"/>
    <w:rsid w:val="00407E0E"/>
    <w:rsid w:val="00446788"/>
    <w:rsid w:val="004C3700"/>
    <w:rsid w:val="004D30EE"/>
    <w:rsid w:val="004E3A37"/>
    <w:rsid w:val="004F3A7F"/>
    <w:rsid w:val="00587BB0"/>
    <w:rsid w:val="005A78D8"/>
    <w:rsid w:val="005C34A4"/>
    <w:rsid w:val="005D0139"/>
    <w:rsid w:val="005D7A56"/>
    <w:rsid w:val="005E017A"/>
    <w:rsid w:val="00614671"/>
    <w:rsid w:val="00637478"/>
    <w:rsid w:val="006528DB"/>
    <w:rsid w:val="006711AA"/>
    <w:rsid w:val="006B2578"/>
    <w:rsid w:val="006C4201"/>
    <w:rsid w:val="006E3B83"/>
    <w:rsid w:val="006F1898"/>
    <w:rsid w:val="006F51F3"/>
    <w:rsid w:val="0076131C"/>
    <w:rsid w:val="007C612D"/>
    <w:rsid w:val="007D7C79"/>
    <w:rsid w:val="00803CD4"/>
    <w:rsid w:val="00853E96"/>
    <w:rsid w:val="00854D87"/>
    <w:rsid w:val="00864106"/>
    <w:rsid w:val="008A4BDF"/>
    <w:rsid w:val="008A52DE"/>
    <w:rsid w:val="008B0DB5"/>
    <w:rsid w:val="008B7102"/>
    <w:rsid w:val="008D46C7"/>
    <w:rsid w:val="008E1C93"/>
    <w:rsid w:val="00943911"/>
    <w:rsid w:val="00957F90"/>
    <w:rsid w:val="00996465"/>
    <w:rsid w:val="00A361F1"/>
    <w:rsid w:val="00A451E7"/>
    <w:rsid w:val="00A5283E"/>
    <w:rsid w:val="00A55ABD"/>
    <w:rsid w:val="00A668F5"/>
    <w:rsid w:val="00AE7935"/>
    <w:rsid w:val="00B11828"/>
    <w:rsid w:val="00B53F81"/>
    <w:rsid w:val="00BC1B9F"/>
    <w:rsid w:val="00BD2F93"/>
    <w:rsid w:val="00BF0CE9"/>
    <w:rsid w:val="00C445B8"/>
    <w:rsid w:val="00C673AC"/>
    <w:rsid w:val="00C864FA"/>
    <w:rsid w:val="00CB212F"/>
    <w:rsid w:val="00CB6F15"/>
    <w:rsid w:val="00D94932"/>
    <w:rsid w:val="00DD5195"/>
    <w:rsid w:val="00DF06E1"/>
    <w:rsid w:val="00E87742"/>
    <w:rsid w:val="00E97559"/>
    <w:rsid w:val="00EF4184"/>
    <w:rsid w:val="00EF4DA1"/>
    <w:rsid w:val="00F426A9"/>
    <w:rsid w:val="00F800CC"/>
    <w:rsid w:val="00FA3F39"/>
    <w:rsid w:val="00FB1B16"/>
  </w:rsids>
  <m:mathPr>
    <m:mathFont m:val="Cambria Math"/>
    <m:brkBin m:val="before"/>
    <m:brkBinSub m:val="--"/>
    <m:smallFrac m:val="0"/>
    <m:dispDef/>
    <m:lMargin m:val="0"/>
    <m:rMargin m:val="0"/>
    <m:defJc m:val="centerGroup"/>
    <m:wrapIndent m:val="1440"/>
    <m:intLim m:val="subSup"/>
    <m:naryLim m:val="undOvr"/>
  </m:mathPr>
  <w:themeFontLang w:val="es-C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EB6AD"/>
  <w15:docId w15:val="{A4B82E0A-1073-44E8-9334-354D31E22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autoRedefine/>
    <w:uiPriority w:val="9"/>
    <w:qFormat/>
    <w:rsid w:val="001C1548"/>
    <w:pPr>
      <w:keepNext/>
      <w:keepLines/>
      <w:spacing w:before="240" w:after="0" w:line="360" w:lineRule="auto"/>
      <w:jc w:val="center"/>
      <w:outlineLvl w:val="0"/>
    </w:pPr>
    <w:rPr>
      <w:rFonts w:ascii="Times New Roman" w:eastAsiaTheme="majorEastAsia" w:hAnsi="Times New Roman" w:cstheme="majorBidi"/>
      <w:b/>
      <w:sz w:val="24"/>
      <w:szCs w:val="32"/>
    </w:rPr>
  </w:style>
  <w:style w:type="paragraph" w:styleId="Ttulo2">
    <w:name w:val="heading 2"/>
    <w:basedOn w:val="Normal"/>
    <w:next w:val="Normal"/>
    <w:link w:val="Ttulo2Car"/>
    <w:autoRedefine/>
    <w:uiPriority w:val="9"/>
    <w:unhideWhenUsed/>
    <w:qFormat/>
    <w:rsid w:val="001C1548"/>
    <w:pPr>
      <w:keepNext/>
      <w:keepLines/>
      <w:spacing w:before="40" w:after="0" w:line="360" w:lineRule="auto"/>
      <w:outlineLvl w:val="1"/>
    </w:pPr>
    <w:rPr>
      <w:rFonts w:ascii="Times New Roman" w:eastAsiaTheme="majorEastAsia" w:hAnsi="Times New Roman" w:cstheme="majorBidi"/>
      <w:b/>
      <w:sz w:val="24"/>
      <w:szCs w:val="26"/>
    </w:rPr>
  </w:style>
  <w:style w:type="paragraph" w:styleId="Ttulo3">
    <w:name w:val="heading 3"/>
    <w:next w:val="Normal"/>
    <w:link w:val="Ttulo3Car"/>
    <w:autoRedefine/>
    <w:uiPriority w:val="9"/>
    <w:unhideWhenUsed/>
    <w:qFormat/>
    <w:rsid w:val="007C612D"/>
    <w:pPr>
      <w:keepNext/>
      <w:keepLines/>
      <w:spacing w:before="40" w:after="0" w:line="360" w:lineRule="auto"/>
      <w:outlineLvl w:val="2"/>
    </w:pPr>
    <w:rPr>
      <w:rFonts w:ascii="Times New Roman" w:eastAsiaTheme="majorEastAsia" w:hAnsi="Times New Roman" w:cstheme="majorBidi"/>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A3FEF"/>
    <w:rPr>
      <w:color w:val="0563C1" w:themeColor="hyperlink"/>
      <w:u w:val="single"/>
    </w:rPr>
  </w:style>
  <w:style w:type="character" w:styleId="Mencinsinresolver">
    <w:name w:val="Unresolved Mention"/>
    <w:basedOn w:val="Fuentedeprrafopredeter"/>
    <w:uiPriority w:val="99"/>
    <w:semiHidden/>
    <w:unhideWhenUsed/>
    <w:rsid w:val="001A3FEF"/>
    <w:rPr>
      <w:color w:val="605E5C"/>
      <w:shd w:val="clear" w:color="auto" w:fill="E1DFDD"/>
    </w:rPr>
  </w:style>
  <w:style w:type="paragraph" w:styleId="Prrafodelista">
    <w:name w:val="List Paragraph"/>
    <w:basedOn w:val="Normal"/>
    <w:uiPriority w:val="34"/>
    <w:qFormat/>
    <w:rsid w:val="00EF4184"/>
    <w:pPr>
      <w:ind w:left="720"/>
      <w:contextualSpacing/>
    </w:pPr>
  </w:style>
  <w:style w:type="character" w:styleId="Refdecomentario">
    <w:name w:val="annotation reference"/>
    <w:basedOn w:val="Fuentedeprrafopredeter"/>
    <w:uiPriority w:val="99"/>
    <w:semiHidden/>
    <w:unhideWhenUsed/>
    <w:rsid w:val="006B2578"/>
    <w:rPr>
      <w:sz w:val="16"/>
      <w:szCs w:val="16"/>
    </w:rPr>
  </w:style>
  <w:style w:type="paragraph" w:styleId="Textocomentario">
    <w:name w:val="annotation text"/>
    <w:basedOn w:val="Normal"/>
    <w:link w:val="TextocomentarioCar"/>
    <w:uiPriority w:val="99"/>
    <w:unhideWhenUsed/>
    <w:rsid w:val="006B2578"/>
    <w:pPr>
      <w:spacing w:line="240" w:lineRule="auto"/>
    </w:pPr>
    <w:rPr>
      <w:sz w:val="20"/>
      <w:szCs w:val="20"/>
    </w:rPr>
  </w:style>
  <w:style w:type="character" w:customStyle="1" w:styleId="TextocomentarioCar">
    <w:name w:val="Texto comentario Car"/>
    <w:basedOn w:val="Fuentedeprrafopredeter"/>
    <w:link w:val="Textocomentario"/>
    <w:uiPriority w:val="99"/>
    <w:rsid w:val="006B2578"/>
    <w:rPr>
      <w:sz w:val="20"/>
      <w:szCs w:val="20"/>
    </w:rPr>
  </w:style>
  <w:style w:type="paragraph" w:styleId="Asuntodelcomentario">
    <w:name w:val="annotation subject"/>
    <w:basedOn w:val="Textocomentario"/>
    <w:next w:val="Textocomentario"/>
    <w:link w:val="AsuntodelcomentarioCar"/>
    <w:uiPriority w:val="99"/>
    <w:semiHidden/>
    <w:unhideWhenUsed/>
    <w:rsid w:val="006B2578"/>
    <w:rPr>
      <w:b/>
      <w:bCs/>
    </w:rPr>
  </w:style>
  <w:style w:type="character" w:customStyle="1" w:styleId="AsuntodelcomentarioCar">
    <w:name w:val="Asunto del comentario Car"/>
    <w:basedOn w:val="TextocomentarioCar"/>
    <w:link w:val="Asuntodelcomentario"/>
    <w:uiPriority w:val="99"/>
    <w:semiHidden/>
    <w:rsid w:val="006B2578"/>
    <w:rPr>
      <w:b/>
      <w:bCs/>
      <w:sz w:val="20"/>
      <w:szCs w:val="20"/>
    </w:rPr>
  </w:style>
  <w:style w:type="paragraph" w:styleId="Revisin">
    <w:name w:val="Revision"/>
    <w:hidden/>
    <w:uiPriority w:val="99"/>
    <w:semiHidden/>
    <w:rsid w:val="001C1548"/>
    <w:pPr>
      <w:spacing w:after="0" w:line="240" w:lineRule="auto"/>
    </w:pPr>
  </w:style>
  <w:style w:type="character" w:customStyle="1" w:styleId="Ttulo1Car">
    <w:name w:val="Título 1 Car"/>
    <w:basedOn w:val="Fuentedeprrafopredeter"/>
    <w:link w:val="Ttulo1"/>
    <w:uiPriority w:val="9"/>
    <w:rsid w:val="001C1548"/>
    <w:rPr>
      <w:rFonts w:ascii="Times New Roman" w:eastAsiaTheme="majorEastAsia" w:hAnsi="Times New Roman" w:cstheme="majorBidi"/>
      <w:b/>
      <w:sz w:val="24"/>
      <w:szCs w:val="32"/>
    </w:rPr>
  </w:style>
  <w:style w:type="character" w:customStyle="1" w:styleId="Ttulo2Car">
    <w:name w:val="Título 2 Car"/>
    <w:basedOn w:val="Fuentedeprrafopredeter"/>
    <w:link w:val="Ttulo2"/>
    <w:uiPriority w:val="9"/>
    <w:rsid w:val="001C1548"/>
    <w:rPr>
      <w:rFonts w:ascii="Times New Roman" w:eastAsiaTheme="majorEastAsia" w:hAnsi="Times New Roman" w:cstheme="majorBidi"/>
      <w:b/>
      <w:sz w:val="24"/>
      <w:szCs w:val="26"/>
    </w:rPr>
  </w:style>
  <w:style w:type="character" w:customStyle="1" w:styleId="Ttulo3Car">
    <w:name w:val="Título 3 Car"/>
    <w:basedOn w:val="Fuentedeprrafopredeter"/>
    <w:link w:val="Ttulo3"/>
    <w:uiPriority w:val="9"/>
    <w:rsid w:val="007C612D"/>
    <w:rPr>
      <w:rFonts w:ascii="Times New Roman" w:eastAsiaTheme="majorEastAsia" w:hAnsi="Times New Roman" w:cstheme="majorBidi"/>
      <w:b/>
      <w:sz w:val="24"/>
      <w:szCs w:val="24"/>
    </w:rPr>
  </w:style>
  <w:style w:type="paragraph" w:styleId="Textoindependiente">
    <w:name w:val="Body Text"/>
    <w:basedOn w:val="Normal"/>
    <w:link w:val="TextoindependienteCar"/>
    <w:uiPriority w:val="1"/>
    <w:qFormat/>
    <w:rsid w:val="001B14F1"/>
    <w:pPr>
      <w:widowControl w:val="0"/>
      <w:autoSpaceDE w:val="0"/>
      <w:autoSpaceDN w:val="0"/>
      <w:spacing w:after="0" w:line="240" w:lineRule="auto"/>
      <w:ind w:left="708"/>
      <w:jc w:val="both"/>
    </w:pPr>
    <w:rPr>
      <w:rFonts w:ascii="Verdana" w:eastAsia="Verdana" w:hAnsi="Verdana" w:cs="Verdana"/>
      <w:kern w:val="0"/>
      <w:lang w:val="es-ES"/>
    </w:rPr>
  </w:style>
  <w:style w:type="character" w:customStyle="1" w:styleId="TextoindependienteCar">
    <w:name w:val="Texto independiente Car"/>
    <w:basedOn w:val="Fuentedeprrafopredeter"/>
    <w:link w:val="Textoindependiente"/>
    <w:uiPriority w:val="1"/>
    <w:rsid w:val="001B14F1"/>
    <w:rPr>
      <w:rFonts w:ascii="Verdana" w:eastAsia="Verdana" w:hAnsi="Verdana" w:cs="Verdana"/>
      <w:kern w:val="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jcls.adapt.it/index.php/rlde_adapt/article/view/836" TargetMode="External"/><Relationship Id="rId13" Type="http://schemas.openxmlformats.org/officeDocument/2006/relationships/hyperlink" Target="https://www.redalyc.org/journal/825/82569129005/82569129005.pdf" TargetMode="External"/><Relationship Id="rId3" Type="http://schemas.openxmlformats.org/officeDocument/2006/relationships/settings" Target="settings.xml"/><Relationship Id="rId7" Type="http://schemas.openxmlformats.org/officeDocument/2006/relationships/hyperlink" Target="https://cyberleninka.ru/article/n/concept-of-electronic-evidence-in-criminal-legal-procedure" TargetMode="External"/><Relationship Id="rId12" Type="http://schemas.openxmlformats.org/officeDocument/2006/relationships/hyperlink" Target="https://observatorio.anec.cu/uploads/ff9761e9-d659-4a33-bb6a-6d8050216f7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fernandez@uij.edu.cu" TargetMode="External"/><Relationship Id="rId11" Type="http://schemas.openxmlformats.org/officeDocument/2006/relationships/hyperlink" Target="https://www.scielo.org.mx/scielo.php?pid=S1870-05782022000100053&amp;script=sci_arttext"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repositorio.uci.cu/handle/123456789/10345" TargetMode="External"/><Relationship Id="rId4" Type="http://schemas.openxmlformats.org/officeDocument/2006/relationships/webSettings" Target="webSettings.xml"/><Relationship Id="rId9" Type="http://schemas.openxmlformats.org/officeDocument/2006/relationships/hyperlink" Target="http://scielo.sld.cu/scielo.php?pid=S1029-30192022000400014&amp;script=sci_arttext"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933</TotalTime>
  <Pages>18</Pages>
  <Words>4476</Words>
  <Characters>24618</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Yoan FTUR</dc:creator>
  <cp:keywords/>
  <dc:description/>
  <cp:lastModifiedBy>CARLOS ALBERTO GÓMEZ CANO</cp:lastModifiedBy>
  <cp:revision>87</cp:revision>
  <dcterms:created xsi:type="dcterms:W3CDTF">2024-05-03T03:17:00Z</dcterms:created>
  <dcterms:modified xsi:type="dcterms:W3CDTF">2025-06-29T16:16:00Z</dcterms:modified>
</cp:coreProperties>
</file>