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C472" w14:textId="77777777" w:rsidR="00EF0BA9" w:rsidRDefault="00EF0BA9" w:rsidP="00EF0BA9">
      <w:pPr>
        <w:pStyle w:val="Textoindependiente"/>
        <w:ind w:left="291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4F26AA97" wp14:editId="196B3282">
            <wp:extent cx="5400040" cy="1696720"/>
            <wp:effectExtent l="0" t="0" r="0" b="0"/>
            <wp:docPr id="2133896220" name="Imagen 1" descr="For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896220" name="Imagen 1" descr="For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42460" w14:textId="77777777" w:rsidR="00EF0BA9" w:rsidRDefault="00EF0BA9" w:rsidP="00EF0BA9">
      <w:pPr>
        <w:pStyle w:val="Textoindependiente"/>
        <w:ind w:left="0"/>
        <w:jc w:val="left"/>
        <w:rPr>
          <w:rFonts w:ascii="Times New Roman"/>
          <w:sz w:val="24"/>
        </w:rPr>
      </w:pPr>
    </w:p>
    <w:p w14:paraId="3EB46458" w14:textId="77777777" w:rsidR="00EF0BA9" w:rsidRDefault="00EF0BA9" w:rsidP="00EF0BA9">
      <w:pPr>
        <w:pStyle w:val="Textoindependiente"/>
        <w:spacing w:before="178"/>
        <w:ind w:left="0"/>
        <w:jc w:val="left"/>
        <w:rPr>
          <w:rFonts w:ascii="Times New Roman"/>
          <w:sz w:val="24"/>
        </w:rPr>
      </w:pPr>
    </w:p>
    <w:p w14:paraId="297A6C45" w14:textId="77777777" w:rsidR="00EF0BA9" w:rsidRDefault="00EF0BA9" w:rsidP="00EF0BA9">
      <w:pPr>
        <w:ind w:left="53" w:right="412" w:firstLine="1"/>
        <w:jc w:val="center"/>
        <w:rPr>
          <w:b/>
        </w:rPr>
      </w:pPr>
      <w:r>
        <w:rPr>
          <w:b/>
        </w:rPr>
        <w:t>El presente artículo ha sido aprobado para su publicación, luego de surtir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revisión</w:t>
      </w:r>
      <w:r>
        <w:rPr>
          <w:b/>
          <w:spacing w:val="-3"/>
        </w:rPr>
        <w:t xml:space="preserve"> </w:t>
      </w:r>
      <w:r>
        <w:rPr>
          <w:b/>
        </w:rPr>
        <w:t>por</w:t>
      </w:r>
      <w:r>
        <w:rPr>
          <w:b/>
          <w:spacing w:val="-4"/>
        </w:rPr>
        <w:t xml:space="preserve"> </w:t>
      </w:r>
      <w:r>
        <w:rPr>
          <w:b/>
        </w:rPr>
        <w:t>pares.</w:t>
      </w:r>
      <w:r>
        <w:rPr>
          <w:b/>
          <w:spacing w:val="-5"/>
        </w:rPr>
        <w:t xml:space="preserve"> </w:t>
      </w:r>
      <w:r>
        <w:rPr>
          <w:b/>
        </w:rPr>
        <w:t>Actualmente</w:t>
      </w:r>
      <w:r>
        <w:rPr>
          <w:b/>
          <w:spacing w:val="-5"/>
        </w:rPr>
        <w:t xml:space="preserve"> </w:t>
      </w:r>
      <w:r>
        <w:rPr>
          <w:b/>
        </w:rPr>
        <w:t>se</w:t>
      </w:r>
      <w:r>
        <w:rPr>
          <w:b/>
          <w:spacing w:val="-3"/>
        </w:rPr>
        <w:t xml:space="preserve"> </w:t>
      </w:r>
      <w:r>
        <w:rPr>
          <w:b/>
        </w:rPr>
        <w:t>encuentra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5"/>
        </w:rPr>
        <w:t xml:space="preserve"> </w:t>
      </w:r>
      <w:r>
        <w:rPr>
          <w:b/>
        </w:rPr>
        <w:t>proceso</w:t>
      </w:r>
      <w:r>
        <w:rPr>
          <w:b/>
          <w:spacing w:val="-4"/>
        </w:rPr>
        <w:t xml:space="preserve"> </w:t>
      </w:r>
      <w:r>
        <w:rPr>
          <w:b/>
        </w:rPr>
        <w:t xml:space="preserve">de </w:t>
      </w:r>
      <w:r>
        <w:rPr>
          <w:b/>
          <w:spacing w:val="-2"/>
        </w:rPr>
        <w:t>diagramación.</w:t>
      </w:r>
    </w:p>
    <w:p w14:paraId="589866E9" w14:textId="77777777" w:rsidR="00EF0BA9" w:rsidRDefault="00EF0BA9" w:rsidP="00EF0BA9">
      <w:pPr>
        <w:pStyle w:val="Textoindependiente"/>
        <w:ind w:left="0"/>
        <w:jc w:val="left"/>
        <w:rPr>
          <w:b/>
          <w:sz w:val="20"/>
        </w:rPr>
      </w:pPr>
    </w:p>
    <w:p w14:paraId="69B0DC4C" w14:textId="77777777" w:rsidR="00EF0BA9" w:rsidRDefault="00EF0BA9" w:rsidP="00EF0BA9">
      <w:pPr>
        <w:pStyle w:val="Textoindependiente"/>
        <w:spacing w:before="161"/>
        <w:ind w:left="0"/>
        <w:jc w:val="left"/>
        <w:rPr>
          <w:b/>
          <w:sz w:val="20"/>
        </w:rPr>
      </w:pPr>
    </w:p>
    <w:p w14:paraId="41003FC7" w14:textId="77777777" w:rsidR="00EF0BA9" w:rsidRDefault="00EF0BA9" w:rsidP="00EF0BA9">
      <w:pPr>
        <w:pStyle w:val="Textoindependiente"/>
        <w:ind w:left="0"/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407D5BED" wp14:editId="243C5D81">
            <wp:extent cx="5400040" cy="1696720"/>
            <wp:effectExtent l="0" t="0" r="0" b="0"/>
            <wp:docPr id="1886652957" name="Imagen 2" descr="For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652957" name="Imagen 2" descr="For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B8BE9" w14:textId="77777777" w:rsidR="00EF0BA9" w:rsidRDefault="00EF0BA9" w:rsidP="00EF0BA9">
      <w:pPr>
        <w:pStyle w:val="Textoindependiente"/>
        <w:spacing w:before="168"/>
        <w:ind w:left="0"/>
        <w:jc w:val="left"/>
        <w:rPr>
          <w:b/>
          <w:sz w:val="24"/>
        </w:rPr>
      </w:pPr>
    </w:p>
    <w:p w14:paraId="07534297" w14:textId="77777777" w:rsidR="00EF0BA9" w:rsidRDefault="00EF0BA9" w:rsidP="00EF0BA9">
      <w:pPr>
        <w:ind w:right="357"/>
        <w:jc w:val="center"/>
        <w:rPr>
          <w:b/>
        </w:rPr>
      </w:pPr>
      <w:bookmarkStart w:id="0" w:name="_Hlk201764892"/>
      <w:r>
        <w:rPr>
          <w:b/>
        </w:rPr>
        <w:t>Recibido:</w:t>
      </w:r>
      <w:r>
        <w:rPr>
          <w:b/>
          <w:spacing w:val="-7"/>
        </w:rPr>
        <w:t xml:space="preserve"> </w:t>
      </w:r>
    </w:p>
    <w:p w14:paraId="202E3F46" w14:textId="77777777" w:rsidR="00EF0BA9" w:rsidRDefault="00EF0BA9" w:rsidP="00EF0BA9">
      <w:pPr>
        <w:spacing w:before="30"/>
        <w:ind w:right="357"/>
        <w:jc w:val="center"/>
        <w:rPr>
          <w:b/>
        </w:rPr>
      </w:pPr>
      <w:r>
        <w:rPr>
          <w:b/>
        </w:rPr>
        <w:t>Aceptado:</w:t>
      </w:r>
    </w:p>
    <w:p w14:paraId="293E1E8C" w14:textId="77777777" w:rsidR="00EF0BA9" w:rsidRPr="00F766EA" w:rsidRDefault="00EF0BA9" w:rsidP="00EF0BA9">
      <w:pPr>
        <w:spacing w:before="30" w:after="280" w:line="360" w:lineRule="auto"/>
        <w:ind w:left="2" w:right="357"/>
        <w:jc w:val="center"/>
        <w:rPr>
          <w:b/>
        </w:rPr>
      </w:pPr>
      <w:r>
        <w:rPr>
          <w:b/>
        </w:rPr>
        <w:t>Publicado:</w:t>
      </w:r>
      <w:r>
        <w:rPr>
          <w:b/>
          <w:spacing w:val="-7"/>
        </w:rPr>
        <w:t xml:space="preserve"> </w:t>
      </w:r>
      <w:bookmarkEnd w:id="0"/>
    </w:p>
    <w:p w14:paraId="77234603" w14:textId="77777777" w:rsidR="00EF0BA9" w:rsidRDefault="00EF0BA9" w:rsidP="00B75EB5">
      <w:pPr>
        <w:spacing w:line="360" w:lineRule="auto"/>
        <w:rPr>
          <w:b/>
          <w:bCs/>
        </w:rPr>
      </w:pPr>
    </w:p>
    <w:p w14:paraId="683DE3C5" w14:textId="52375FCE" w:rsidR="000A4EB5" w:rsidRDefault="005924E2" w:rsidP="005924E2">
      <w:pPr>
        <w:spacing w:line="360" w:lineRule="auto"/>
        <w:jc w:val="center"/>
        <w:rPr>
          <w:b/>
          <w:bCs/>
        </w:rPr>
      </w:pPr>
      <w:r w:rsidRPr="005924E2">
        <w:rPr>
          <w:b/>
          <w:bCs/>
          <w:highlight w:val="yellow"/>
        </w:rPr>
        <w:t>10.52143/2346139X.1075</w:t>
      </w:r>
    </w:p>
    <w:p w14:paraId="2D49FD1B" w14:textId="77777777" w:rsidR="000A4EB5" w:rsidRDefault="000A4EB5" w:rsidP="00B75EB5">
      <w:pPr>
        <w:spacing w:line="360" w:lineRule="auto"/>
        <w:rPr>
          <w:b/>
          <w:bCs/>
        </w:rPr>
      </w:pPr>
    </w:p>
    <w:p w14:paraId="611F6AE5" w14:textId="77777777" w:rsidR="000A4EB5" w:rsidRDefault="000A4EB5" w:rsidP="00B75EB5">
      <w:pPr>
        <w:spacing w:line="360" w:lineRule="auto"/>
        <w:rPr>
          <w:b/>
          <w:bCs/>
        </w:rPr>
      </w:pPr>
    </w:p>
    <w:p w14:paraId="04735E19" w14:textId="77777777" w:rsidR="000A4EB5" w:rsidRDefault="000A4EB5" w:rsidP="00B75EB5">
      <w:pPr>
        <w:spacing w:line="360" w:lineRule="auto"/>
        <w:rPr>
          <w:b/>
          <w:bCs/>
        </w:rPr>
      </w:pPr>
    </w:p>
    <w:p w14:paraId="30699BF2" w14:textId="77777777" w:rsidR="000A4EB5" w:rsidRDefault="000A4EB5" w:rsidP="00B75EB5">
      <w:pPr>
        <w:spacing w:line="360" w:lineRule="auto"/>
        <w:rPr>
          <w:b/>
          <w:bCs/>
        </w:rPr>
      </w:pPr>
    </w:p>
    <w:p w14:paraId="65A8F9C8" w14:textId="77777777" w:rsidR="000A4EB5" w:rsidRDefault="000A4EB5" w:rsidP="00B75EB5">
      <w:pPr>
        <w:spacing w:line="360" w:lineRule="auto"/>
        <w:rPr>
          <w:b/>
          <w:bCs/>
        </w:rPr>
      </w:pPr>
    </w:p>
    <w:p w14:paraId="760FD374" w14:textId="0F3AF902" w:rsidR="000A4EB5" w:rsidRPr="000A4EB5" w:rsidRDefault="000A4EB5" w:rsidP="00B75EB5">
      <w:pPr>
        <w:spacing w:line="360" w:lineRule="auto"/>
      </w:pPr>
      <w:r w:rsidRPr="000A4EB5">
        <w:lastRenderedPageBreak/>
        <w:t>Carlos Alberto Gómez Cano</w:t>
      </w:r>
    </w:p>
    <w:p w14:paraId="2490EAD0" w14:textId="6A085E43" w:rsidR="000A4EB5" w:rsidRDefault="000A4EB5" w:rsidP="00B75EB5">
      <w:pPr>
        <w:spacing w:line="360" w:lineRule="auto"/>
      </w:pPr>
      <w:hyperlink r:id="rId8" w:history="1">
        <w:r w:rsidRPr="0033051C">
          <w:rPr>
            <w:rStyle w:val="Hipervnculo"/>
          </w:rPr>
          <w:t>carlos_gomezca@cun.edu.co</w:t>
        </w:r>
      </w:hyperlink>
    </w:p>
    <w:p w14:paraId="50DC1C3A" w14:textId="21D42180" w:rsidR="000A4EB5" w:rsidRDefault="000A4EB5" w:rsidP="00B75EB5">
      <w:pPr>
        <w:spacing w:line="360" w:lineRule="auto"/>
      </w:pPr>
      <w:r>
        <w:t>Corporación Unificada Nacional de Educación Superior – CUN</w:t>
      </w:r>
    </w:p>
    <w:p w14:paraId="1BC1CFB9" w14:textId="06C3FA98" w:rsidR="000A4EB5" w:rsidRDefault="000A4EB5" w:rsidP="00B75EB5">
      <w:pPr>
        <w:spacing w:line="360" w:lineRule="auto"/>
      </w:pPr>
      <w:hyperlink r:id="rId9" w:history="1">
        <w:r w:rsidRPr="0033051C">
          <w:rPr>
            <w:rStyle w:val="Hipervnculo"/>
          </w:rPr>
          <w:t>https://orcid.org/0000-0003-0425-7201</w:t>
        </w:r>
      </w:hyperlink>
    </w:p>
    <w:p w14:paraId="15CA65A4" w14:textId="77777777" w:rsidR="000A4EB5" w:rsidRDefault="000A4EB5" w:rsidP="00B75EB5">
      <w:pPr>
        <w:spacing w:line="360" w:lineRule="auto"/>
      </w:pPr>
    </w:p>
    <w:p w14:paraId="633D0814" w14:textId="67AB66EA" w:rsidR="000A4EB5" w:rsidRDefault="000A4EB5" w:rsidP="000A4EB5">
      <w:pPr>
        <w:spacing w:line="360" w:lineRule="auto"/>
      </w:pPr>
      <w:r>
        <w:t xml:space="preserve">Carlos Alberto Pacheco Sánchez </w:t>
      </w:r>
    </w:p>
    <w:p w14:paraId="376BC633" w14:textId="77777777" w:rsidR="000A4EB5" w:rsidRDefault="000A4EB5" w:rsidP="000A4EB5">
      <w:pPr>
        <w:spacing w:line="360" w:lineRule="auto"/>
      </w:pPr>
      <w:r>
        <w:t>cpacheco@umanizales.edu.co</w:t>
      </w:r>
    </w:p>
    <w:p w14:paraId="3C9F71B0" w14:textId="359807D5" w:rsidR="000A4EB5" w:rsidRDefault="000A4EB5" w:rsidP="000A4EB5">
      <w:pPr>
        <w:spacing w:line="360" w:lineRule="auto"/>
      </w:pPr>
      <w:r>
        <w:t>Universidad de Manizales</w:t>
      </w:r>
    </w:p>
    <w:p w14:paraId="2291F2C2" w14:textId="7C46B006" w:rsidR="000A4EB5" w:rsidRDefault="000A4EB5" w:rsidP="000A4EB5">
      <w:pPr>
        <w:spacing w:line="360" w:lineRule="auto"/>
      </w:pPr>
      <w:hyperlink r:id="rId10" w:history="1">
        <w:r w:rsidRPr="0033051C">
          <w:rPr>
            <w:rStyle w:val="Hipervnculo"/>
          </w:rPr>
          <w:t>https://orcid.org/0000-0002-9369-582X</w:t>
        </w:r>
      </w:hyperlink>
    </w:p>
    <w:p w14:paraId="77084863" w14:textId="77777777" w:rsidR="000A4EB5" w:rsidRDefault="000A4EB5" w:rsidP="000A4EB5">
      <w:pPr>
        <w:spacing w:line="360" w:lineRule="auto"/>
      </w:pPr>
    </w:p>
    <w:p w14:paraId="2C8863EF" w14:textId="6694D7AF" w:rsidR="004C0939" w:rsidRPr="00F44285" w:rsidRDefault="004C0939" w:rsidP="00B75EB5">
      <w:pPr>
        <w:spacing w:line="360" w:lineRule="auto"/>
        <w:rPr>
          <w:b/>
          <w:bCs/>
        </w:rPr>
      </w:pPr>
      <w:r w:rsidRPr="00F44285">
        <w:rPr>
          <w:b/>
          <w:bCs/>
        </w:rPr>
        <w:t xml:space="preserve">La revolución de los modelos </w:t>
      </w:r>
      <w:r w:rsidR="008708CD">
        <w:rPr>
          <w:b/>
          <w:bCs/>
        </w:rPr>
        <w:t>transformadores</w:t>
      </w:r>
      <w:r w:rsidR="003A1661" w:rsidRPr="00F44285">
        <w:rPr>
          <w:b/>
          <w:bCs/>
        </w:rPr>
        <w:t xml:space="preserve"> </w:t>
      </w:r>
      <w:r w:rsidRPr="00F44285">
        <w:rPr>
          <w:b/>
          <w:bCs/>
        </w:rPr>
        <w:t xml:space="preserve">en </w:t>
      </w:r>
      <w:r w:rsidR="003A1661" w:rsidRPr="00F44285">
        <w:rPr>
          <w:b/>
          <w:bCs/>
        </w:rPr>
        <w:t xml:space="preserve">procesamiento </w:t>
      </w:r>
      <w:r w:rsidRPr="00F44285">
        <w:rPr>
          <w:b/>
          <w:bCs/>
        </w:rPr>
        <w:t xml:space="preserve">de </w:t>
      </w:r>
      <w:r w:rsidR="003A1661" w:rsidRPr="00F44285">
        <w:rPr>
          <w:b/>
          <w:bCs/>
        </w:rPr>
        <w:t>lenguaje natural</w:t>
      </w:r>
      <w:r w:rsidRPr="00F44285">
        <w:rPr>
          <w:b/>
          <w:bCs/>
        </w:rPr>
        <w:t>: Un análisis comparativo de arquitecturas y aplicaciones</w:t>
      </w:r>
    </w:p>
    <w:p w14:paraId="550D932E" w14:textId="04066916" w:rsidR="00B75EB5" w:rsidRPr="00EF0BA9" w:rsidRDefault="00806D40" w:rsidP="00B75EB5">
      <w:pPr>
        <w:spacing w:line="360" w:lineRule="auto"/>
        <w:rPr>
          <w:b/>
          <w:bCs/>
          <w:i/>
          <w:iCs/>
          <w:lang w:val="en-US"/>
        </w:rPr>
      </w:pPr>
      <w:r w:rsidRPr="00EF0BA9">
        <w:rPr>
          <w:b/>
          <w:bCs/>
          <w:i/>
          <w:iCs/>
          <w:lang w:val="en-US"/>
        </w:rPr>
        <w:t xml:space="preserve">The revolution of </w:t>
      </w:r>
      <w:r w:rsidR="003A1661" w:rsidRPr="00EF0BA9">
        <w:rPr>
          <w:b/>
          <w:bCs/>
          <w:i/>
          <w:iCs/>
          <w:lang w:val="en-US"/>
        </w:rPr>
        <w:t>t</w:t>
      </w:r>
      <w:r w:rsidRPr="00EF0BA9">
        <w:rPr>
          <w:b/>
          <w:bCs/>
          <w:i/>
          <w:iCs/>
          <w:lang w:val="en-US"/>
        </w:rPr>
        <w:t xml:space="preserve">ransformer models in </w:t>
      </w:r>
      <w:r w:rsidR="003A1661" w:rsidRPr="00EF0BA9">
        <w:rPr>
          <w:b/>
          <w:bCs/>
          <w:i/>
          <w:iCs/>
          <w:lang w:val="en-US"/>
        </w:rPr>
        <w:t>n</w:t>
      </w:r>
      <w:r w:rsidRPr="00EF0BA9">
        <w:rPr>
          <w:b/>
          <w:bCs/>
          <w:i/>
          <w:iCs/>
          <w:lang w:val="en-US"/>
        </w:rPr>
        <w:t xml:space="preserve">atural </w:t>
      </w:r>
      <w:r w:rsidR="003A1661" w:rsidRPr="00EF0BA9">
        <w:rPr>
          <w:b/>
          <w:bCs/>
          <w:i/>
          <w:iCs/>
          <w:lang w:val="en-US"/>
        </w:rPr>
        <w:t>l</w:t>
      </w:r>
      <w:r w:rsidRPr="00EF0BA9">
        <w:rPr>
          <w:b/>
          <w:bCs/>
          <w:i/>
          <w:iCs/>
          <w:lang w:val="en-US"/>
        </w:rPr>
        <w:t xml:space="preserve">anguage </w:t>
      </w:r>
      <w:r w:rsidR="003A1661" w:rsidRPr="00EF0BA9">
        <w:rPr>
          <w:b/>
          <w:bCs/>
          <w:i/>
          <w:iCs/>
          <w:lang w:val="en-US"/>
        </w:rPr>
        <w:t>p</w:t>
      </w:r>
      <w:r w:rsidRPr="00EF0BA9">
        <w:rPr>
          <w:b/>
          <w:bCs/>
          <w:i/>
          <w:iCs/>
          <w:lang w:val="en-US"/>
        </w:rPr>
        <w:t>rocessing: A comparative analysis of architectures and applications</w:t>
      </w:r>
    </w:p>
    <w:p w14:paraId="017FF98C" w14:textId="77777777" w:rsidR="003A1661" w:rsidRPr="00EF0BA9" w:rsidRDefault="003A1661" w:rsidP="003A1661">
      <w:pPr>
        <w:spacing w:line="360" w:lineRule="auto"/>
        <w:jc w:val="center"/>
        <w:rPr>
          <w:b/>
          <w:bCs/>
          <w:lang w:val="en-US"/>
        </w:rPr>
      </w:pPr>
    </w:p>
    <w:p w14:paraId="6F751523" w14:textId="75095147" w:rsidR="004C0939" w:rsidRPr="00F44285" w:rsidRDefault="004C0939" w:rsidP="00EF0BA9">
      <w:pPr>
        <w:spacing w:line="360" w:lineRule="auto"/>
        <w:jc w:val="center"/>
      </w:pPr>
      <w:r w:rsidRPr="00F44285">
        <w:rPr>
          <w:b/>
          <w:bCs/>
        </w:rPr>
        <w:t>Resumen</w:t>
      </w:r>
    </w:p>
    <w:p w14:paraId="79B8C1CB" w14:textId="75249BCF" w:rsidR="004C0939" w:rsidRPr="00F44285" w:rsidRDefault="004C0939" w:rsidP="00B75EB5">
      <w:pPr>
        <w:spacing w:line="360" w:lineRule="auto"/>
      </w:pPr>
      <w:r w:rsidRPr="00F44285">
        <w:t xml:space="preserve">El presente artículo </w:t>
      </w:r>
      <w:r w:rsidR="008708CD">
        <w:t xml:space="preserve">ofrece </w:t>
      </w:r>
      <w:r w:rsidR="003A1661">
        <w:t>un análisis d</w:t>
      </w:r>
      <w:r w:rsidRPr="00F44285">
        <w:t xml:space="preserve">el impacto de los modelos </w:t>
      </w:r>
      <w:r w:rsidR="008708CD">
        <w:t>transformadores (</w:t>
      </w:r>
      <w:proofErr w:type="spellStart"/>
      <w:r w:rsidR="003A1661" w:rsidRPr="00EF0BA9">
        <w:rPr>
          <w:i/>
          <w:iCs/>
        </w:rPr>
        <w:t>t</w:t>
      </w:r>
      <w:r w:rsidRPr="00EF0BA9">
        <w:rPr>
          <w:i/>
          <w:iCs/>
        </w:rPr>
        <w:t>ransformer</w:t>
      </w:r>
      <w:proofErr w:type="spellEnd"/>
      <w:r w:rsidR="008708CD">
        <w:rPr>
          <w:i/>
          <w:iCs/>
        </w:rPr>
        <w:t xml:space="preserve"> </w:t>
      </w:r>
      <w:proofErr w:type="spellStart"/>
      <w:r w:rsidR="008708CD">
        <w:rPr>
          <w:i/>
          <w:iCs/>
        </w:rPr>
        <w:t>models</w:t>
      </w:r>
      <w:proofErr w:type="spellEnd"/>
      <w:r w:rsidR="008708CD">
        <w:rPr>
          <w:i/>
          <w:iCs/>
        </w:rPr>
        <w:t>)</w:t>
      </w:r>
      <w:r w:rsidRPr="00F44285">
        <w:t xml:space="preserve"> en el </w:t>
      </w:r>
      <w:r w:rsidR="003A1661">
        <w:t>p</w:t>
      </w:r>
      <w:r w:rsidRPr="00F44285">
        <w:t xml:space="preserve">rocesamiento de </w:t>
      </w:r>
      <w:r w:rsidR="003A1661">
        <w:t>l</w:t>
      </w:r>
      <w:r w:rsidRPr="00F44285">
        <w:t xml:space="preserve">enguaje </w:t>
      </w:r>
      <w:r w:rsidR="003A1661">
        <w:t>n</w:t>
      </w:r>
      <w:r w:rsidRPr="00F44285">
        <w:t xml:space="preserve">atural, </w:t>
      </w:r>
      <w:r w:rsidR="008708CD">
        <w:t xml:space="preserve">mediante </w:t>
      </w:r>
      <w:r w:rsidR="003A1661">
        <w:t xml:space="preserve">la comparación </w:t>
      </w:r>
      <w:r w:rsidR="008708CD">
        <w:t xml:space="preserve">de sus principales </w:t>
      </w:r>
      <w:r w:rsidRPr="00F44285">
        <w:t xml:space="preserve">arquitecturas y aplicaciones. Para ello, se realizó una revisión documental de artículos científicos en español e inglés indexados en </w:t>
      </w:r>
      <w:r w:rsidR="008708CD">
        <w:t xml:space="preserve">la base de datos </w:t>
      </w:r>
      <w:proofErr w:type="spellStart"/>
      <w:r w:rsidRPr="00F44285">
        <w:t>Scopus</w:t>
      </w:r>
      <w:proofErr w:type="spellEnd"/>
      <w:r w:rsidRPr="00F44285">
        <w:t xml:space="preserve"> entre 2018 y 2022</w:t>
      </w:r>
      <w:r w:rsidR="008708CD">
        <w:t>.</w:t>
      </w:r>
      <w:r w:rsidRPr="00F44285">
        <w:t xml:space="preserve"> </w:t>
      </w:r>
      <w:r w:rsidR="008708CD">
        <w:t xml:space="preserve">Se </w:t>
      </w:r>
      <w:r w:rsidRPr="00F44285">
        <w:t xml:space="preserve">seleccionaron estudios que abordaran avances teóricos, implementaciones prácticas y desafíos </w:t>
      </w:r>
      <w:r w:rsidR="00414335">
        <w:t>asociados a</w:t>
      </w:r>
      <w:r w:rsidRPr="00F44285">
        <w:t xml:space="preserve"> estos modelos. La metodología </w:t>
      </w:r>
      <w:r w:rsidR="00414335">
        <w:t xml:space="preserve">empleada </w:t>
      </w:r>
      <w:r w:rsidRPr="00F44285">
        <w:t xml:space="preserve">incluyó un análisis cualitativo </w:t>
      </w:r>
      <w:r w:rsidR="00414335">
        <w:t>centrado en</w:t>
      </w:r>
      <w:r w:rsidRPr="00F44285">
        <w:t xml:space="preserve"> cuatro ejes temáticos: evolución arquitectónica, eficiencia computacional, aplicaciones en traducción automática y generación de texto, </w:t>
      </w:r>
      <w:r w:rsidR="00414335">
        <w:t xml:space="preserve">así como </w:t>
      </w:r>
      <w:r w:rsidRPr="00F44285">
        <w:t xml:space="preserve">limitaciones éticas y sesgos. Los resultados evidencian que </w:t>
      </w:r>
      <w:r w:rsidR="00414335">
        <w:t xml:space="preserve">estos modelos </w:t>
      </w:r>
      <w:r w:rsidRPr="00F44285">
        <w:t xml:space="preserve">han revolucionado el </w:t>
      </w:r>
      <w:r w:rsidR="008708CD">
        <w:t>p</w:t>
      </w:r>
      <w:r w:rsidRPr="00F44285">
        <w:t xml:space="preserve">rocesamiento de </w:t>
      </w:r>
      <w:r w:rsidR="008708CD">
        <w:t>l</w:t>
      </w:r>
      <w:r w:rsidRPr="00F44285">
        <w:t xml:space="preserve">enguaje </w:t>
      </w:r>
      <w:r w:rsidR="008708CD">
        <w:t>n</w:t>
      </w:r>
      <w:r w:rsidRPr="00F44285">
        <w:t xml:space="preserve">atural gracias a su capacidad </w:t>
      </w:r>
      <w:r w:rsidR="00414335">
        <w:t xml:space="preserve">para capturar el contexto lingüístico de manera eficiente. No obstante, </w:t>
      </w:r>
      <w:r w:rsidRPr="00F44285">
        <w:t xml:space="preserve">persisten desafíos </w:t>
      </w:r>
      <w:r w:rsidR="00414335">
        <w:t>relacionados con la</w:t>
      </w:r>
      <w:r w:rsidRPr="00F44285">
        <w:t xml:space="preserve"> escalabilidad y equidad algorítmica. Se concluye que, pese a su superioridad frente a modelos </w:t>
      </w:r>
      <w:r w:rsidR="00414335">
        <w:t>previos</w:t>
      </w:r>
      <w:r w:rsidRPr="00F44285">
        <w:t xml:space="preserve">, es necesario profundizar en técnicas de optimización y </w:t>
      </w:r>
      <w:r w:rsidR="00414335">
        <w:t xml:space="preserve">en el desarrollo de </w:t>
      </w:r>
      <w:r w:rsidRPr="00F44285">
        <w:t xml:space="preserve">marcos éticos </w:t>
      </w:r>
      <w:r w:rsidR="00414335">
        <w:t xml:space="preserve">que orienten su implementación </w:t>
      </w:r>
      <w:r w:rsidRPr="00F44285">
        <w:t>responsable en entornos industriales y académicos.</w:t>
      </w:r>
    </w:p>
    <w:p w14:paraId="3FEF801B" w14:textId="2EF352F8" w:rsidR="004C0939" w:rsidRPr="00F44285" w:rsidRDefault="004C0939" w:rsidP="00B75EB5">
      <w:pPr>
        <w:spacing w:line="360" w:lineRule="auto"/>
      </w:pPr>
      <w:r w:rsidRPr="00F44285">
        <w:rPr>
          <w:b/>
          <w:bCs/>
        </w:rPr>
        <w:lastRenderedPageBreak/>
        <w:t xml:space="preserve">Palabras clave: </w:t>
      </w:r>
      <w:r w:rsidR="008708CD" w:rsidRPr="00EF0BA9">
        <w:t>Modelos</w:t>
      </w:r>
      <w:r w:rsidR="000A4EB5">
        <w:t xml:space="preserve"> </w:t>
      </w:r>
      <w:r w:rsidRPr="00F44285">
        <w:t>Transform</w:t>
      </w:r>
      <w:r w:rsidR="008708CD">
        <w:t>adores</w:t>
      </w:r>
      <w:r w:rsidRPr="00F44285">
        <w:t>, P</w:t>
      </w:r>
      <w:r w:rsidR="00B359E2" w:rsidRPr="00F44285">
        <w:t xml:space="preserve">rocesamiento </w:t>
      </w:r>
      <w:r w:rsidRPr="00F44285">
        <w:t xml:space="preserve">de Lenguaje Natural, BERT, GPT, </w:t>
      </w:r>
      <w:r w:rsidR="00B359E2" w:rsidRPr="00F44285">
        <w:t>Ética</w:t>
      </w:r>
      <w:r w:rsidRPr="00F44285">
        <w:t xml:space="preserve">. </w:t>
      </w:r>
    </w:p>
    <w:p w14:paraId="581F96C1" w14:textId="1A126EB6" w:rsidR="00806D40" w:rsidRPr="00EF0BA9" w:rsidRDefault="00806D40" w:rsidP="00B75EB5">
      <w:pPr>
        <w:tabs>
          <w:tab w:val="left" w:pos="3156"/>
        </w:tabs>
        <w:spacing w:line="360" w:lineRule="auto"/>
        <w:rPr>
          <w:b/>
          <w:bCs/>
          <w:lang w:val="en-US"/>
        </w:rPr>
      </w:pPr>
      <w:r w:rsidRPr="00EF0BA9">
        <w:rPr>
          <w:b/>
          <w:bCs/>
          <w:i/>
          <w:iCs/>
          <w:lang w:val="en-US"/>
        </w:rPr>
        <w:t>Abstract</w:t>
      </w:r>
    </w:p>
    <w:p w14:paraId="0C703A2C" w14:textId="44FD894D" w:rsidR="00806D40" w:rsidRPr="000A4EB5" w:rsidRDefault="00806D40" w:rsidP="00806D40">
      <w:pPr>
        <w:tabs>
          <w:tab w:val="left" w:pos="3156"/>
        </w:tabs>
        <w:spacing w:line="360" w:lineRule="auto"/>
        <w:rPr>
          <w:lang w:val="en-US"/>
        </w:rPr>
      </w:pPr>
      <w:r w:rsidRPr="000A4EB5">
        <w:rPr>
          <w:lang w:val="en-US"/>
        </w:rPr>
        <w:t>This article</w:t>
      </w:r>
      <w:r w:rsidR="00414335" w:rsidRPr="000A4EB5">
        <w:rPr>
          <w:lang w:val="en-US"/>
        </w:rPr>
        <w:t xml:space="preserve"> provides an</w:t>
      </w:r>
      <w:r w:rsidRPr="000A4EB5">
        <w:rPr>
          <w:lang w:val="en-US"/>
        </w:rPr>
        <w:t xml:space="preserve"> analy</w:t>
      </w:r>
      <w:r w:rsidR="00414335" w:rsidRPr="000A4EB5">
        <w:rPr>
          <w:lang w:val="en-US"/>
        </w:rPr>
        <w:t xml:space="preserve">sis of </w:t>
      </w:r>
      <w:r w:rsidRPr="000A4EB5">
        <w:rPr>
          <w:lang w:val="en-US"/>
        </w:rPr>
        <w:t xml:space="preserve">the impact of </w:t>
      </w:r>
      <w:r w:rsidR="00414335" w:rsidRPr="000A4EB5">
        <w:rPr>
          <w:lang w:val="en-US"/>
        </w:rPr>
        <w:t>t</w:t>
      </w:r>
      <w:r w:rsidRPr="000A4EB5">
        <w:rPr>
          <w:lang w:val="en-US"/>
        </w:rPr>
        <w:t xml:space="preserve">ransformer models on </w:t>
      </w:r>
      <w:r w:rsidR="00414335" w:rsidRPr="000A4EB5">
        <w:rPr>
          <w:lang w:val="en-US"/>
        </w:rPr>
        <w:t>n</w:t>
      </w:r>
      <w:r w:rsidRPr="000A4EB5">
        <w:rPr>
          <w:lang w:val="en-US"/>
        </w:rPr>
        <w:t>atural</w:t>
      </w:r>
      <w:r w:rsidR="00414335" w:rsidRPr="000A4EB5">
        <w:rPr>
          <w:lang w:val="en-US"/>
        </w:rPr>
        <w:t xml:space="preserve"> l</w:t>
      </w:r>
      <w:r w:rsidRPr="000A4EB5">
        <w:rPr>
          <w:lang w:val="en-US"/>
        </w:rPr>
        <w:t xml:space="preserve">anguage </w:t>
      </w:r>
      <w:r w:rsidR="00414335" w:rsidRPr="000A4EB5">
        <w:rPr>
          <w:lang w:val="en-US"/>
        </w:rPr>
        <w:t>p</w:t>
      </w:r>
      <w:r w:rsidRPr="000A4EB5">
        <w:rPr>
          <w:lang w:val="en-US"/>
        </w:rPr>
        <w:t xml:space="preserve">rocessing by comparing their </w:t>
      </w:r>
      <w:r w:rsidR="00414335" w:rsidRPr="000A4EB5">
        <w:rPr>
          <w:lang w:val="en-US"/>
        </w:rPr>
        <w:t xml:space="preserve">main </w:t>
      </w:r>
      <w:r w:rsidRPr="000A4EB5">
        <w:rPr>
          <w:lang w:val="en-US"/>
        </w:rPr>
        <w:t xml:space="preserve">architectures and applications. To achieve this, a documentary review </w:t>
      </w:r>
      <w:r w:rsidR="00414335" w:rsidRPr="000A4EB5">
        <w:rPr>
          <w:lang w:val="en-US"/>
        </w:rPr>
        <w:t xml:space="preserve">was conducted using </w:t>
      </w:r>
      <w:r w:rsidRPr="000A4EB5">
        <w:rPr>
          <w:lang w:val="en-US"/>
        </w:rPr>
        <w:t>scientific articles in</w:t>
      </w:r>
      <w:r w:rsidR="00414335" w:rsidRPr="000A4EB5">
        <w:rPr>
          <w:lang w:val="en-US"/>
        </w:rPr>
        <w:t xml:space="preserve"> both</w:t>
      </w:r>
      <w:r w:rsidRPr="000A4EB5">
        <w:rPr>
          <w:lang w:val="en-US"/>
        </w:rPr>
        <w:t xml:space="preserve"> Spanish and English</w:t>
      </w:r>
      <w:r w:rsidR="00414335" w:rsidRPr="000A4EB5">
        <w:rPr>
          <w:lang w:val="en-US"/>
        </w:rPr>
        <w:t>,</w:t>
      </w:r>
      <w:r w:rsidRPr="000A4EB5">
        <w:rPr>
          <w:lang w:val="en-US"/>
        </w:rPr>
        <w:t xml:space="preserve"> indexed in Scopus </w:t>
      </w:r>
      <w:r w:rsidR="00414335" w:rsidRPr="000A4EB5">
        <w:rPr>
          <w:lang w:val="en-US"/>
        </w:rPr>
        <w:t xml:space="preserve">database and published </w:t>
      </w:r>
      <w:r w:rsidRPr="000A4EB5">
        <w:rPr>
          <w:lang w:val="en-US"/>
        </w:rPr>
        <w:t>between 2018 and 2022</w:t>
      </w:r>
      <w:r w:rsidR="00414335" w:rsidRPr="000A4EB5">
        <w:rPr>
          <w:lang w:val="en-US"/>
        </w:rPr>
        <w:t>.</w:t>
      </w:r>
      <w:r w:rsidRPr="000A4EB5">
        <w:rPr>
          <w:lang w:val="en-US"/>
        </w:rPr>
        <w:t xml:space="preserve"> </w:t>
      </w:r>
      <w:r w:rsidR="00D707BA" w:rsidRPr="000A4EB5">
        <w:rPr>
          <w:lang w:val="en-US"/>
        </w:rPr>
        <w:t>S</w:t>
      </w:r>
      <w:r w:rsidRPr="000A4EB5">
        <w:rPr>
          <w:lang w:val="en-US"/>
        </w:rPr>
        <w:t>tudies address</w:t>
      </w:r>
      <w:r w:rsidR="00D707BA" w:rsidRPr="000A4EB5">
        <w:rPr>
          <w:lang w:val="en-US"/>
        </w:rPr>
        <w:t>ing</w:t>
      </w:r>
      <w:r w:rsidRPr="000A4EB5">
        <w:rPr>
          <w:lang w:val="en-US"/>
        </w:rPr>
        <w:t xml:space="preserve"> theoretical advancements, practical implementations, and </w:t>
      </w:r>
      <w:r w:rsidR="00D707BA" w:rsidRPr="000A4EB5">
        <w:rPr>
          <w:lang w:val="en-US"/>
        </w:rPr>
        <w:t xml:space="preserve">the </w:t>
      </w:r>
      <w:r w:rsidRPr="000A4EB5">
        <w:rPr>
          <w:lang w:val="en-US"/>
        </w:rPr>
        <w:t xml:space="preserve">challenges </w:t>
      </w:r>
      <w:r w:rsidR="00D707BA" w:rsidRPr="000A4EB5">
        <w:rPr>
          <w:lang w:val="en-US"/>
        </w:rPr>
        <w:t xml:space="preserve">associated with these </w:t>
      </w:r>
      <w:r w:rsidRPr="000A4EB5">
        <w:rPr>
          <w:lang w:val="en-US"/>
        </w:rPr>
        <w:t>models</w:t>
      </w:r>
      <w:r w:rsidR="00D707BA" w:rsidRPr="000A4EB5">
        <w:rPr>
          <w:lang w:val="en-US"/>
        </w:rPr>
        <w:t xml:space="preserve"> were selected</w:t>
      </w:r>
      <w:r w:rsidRPr="000A4EB5">
        <w:rPr>
          <w:lang w:val="en-US"/>
        </w:rPr>
        <w:t>. The methodology in</w:t>
      </w:r>
      <w:r w:rsidR="00D707BA" w:rsidRPr="000A4EB5">
        <w:rPr>
          <w:lang w:val="en-US"/>
        </w:rPr>
        <w:t xml:space="preserve">volved </w:t>
      </w:r>
      <w:r w:rsidRPr="000A4EB5">
        <w:rPr>
          <w:lang w:val="en-US"/>
        </w:rPr>
        <w:t xml:space="preserve">a qualitative analysis </w:t>
      </w:r>
      <w:r w:rsidR="00D707BA" w:rsidRPr="000A4EB5">
        <w:rPr>
          <w:lang w:val="en-US"/>
        </w:rPr>
        <w:t>structure</w:t>
      </w:r>
      <w:r w:rsidR="00CC0A64" w:rsidRPr="000A4EB5">
        <w:rPr>
          <w:lang w:val="en-US"/>
        </w:rPr>
        <w:t>d</w:t>
      </w:r>
      <w:r w:rsidR="00D707BA" w:rsidRPr="000A4EB5">
        <w:rPr>
          <w:lang w:val="en-US"/>
        </w:rPr>
        <w:t xml:space="preserve"> </w:t>
      </w:r>
      <w:r w:rsidR="00CC0A64" w:rsidRPr="000A4EB5">
        <w:rPr>
          <w:lang w:val="en-US"/>
        </w:rPr>
        <w:t xml:space="preserve">around </w:t>
      </w:r>
      <w:r w:rsidRPr="000A4EB5">
        <w:rPr>
          <w:lang w:val="en-US"/>
        </w:rPr>
        <w:t xml:space="preserve">four main thematic axes: architectural evolution, computational efficiency, applications </w:t>
      </w:r>
      <w:r w:rsidR="00CC0A64" w:rsidRPr="000A4EB5">
        <w:rPr>
          <w:lang w:val="en-US"/>
        </w:rPr>
        <w:t xml:space="preserve">machine </w:t>
      </w:r>
      <w:r w:rsidRPr="000A4EB5">
        <w:rPr>
          <w:lang w:val="en-US"/>
        </w:rPr>
        <w:t xml:space="preserve">translation and text generation, and ethical limitations and biases. The </w:t>
      </w:r>
      <w:r w:rsidR="00CC0A64" w:rsidRPr="000A4EB5">
        <w:rPr>
          <w:lang w:val="en-US"/>
        </w:rPr>
        <w:t>findings</w:t>
      </w:r>
      <w:r w:rsidRPr="000A4EB5">
        <w:rPr>
          <w:lang w:val="en-US"/>
        </w:rPr>
        <w:t xml:space="preserve"> show that </w:t>
      </w:r>
      <w:r w:rsidR="00CC0A64" w:rsidRPr="000A4EB5">
        <w:rPr>
          <w:lang w:val="en-US"/>
        </w:rPr>
        <w:t>t</w:t>
      </w:r>
      <w:r w:rsidRPr="000A4EB5">
        <w:rPr>
          <w:lang w:val="en-US"/>
        </w:rPr>
        <w:t xml:space="preserve">ransformers </w:t>
      </w:r>
      <w:r w:rsidR="00CC0A64" w:rsidRPr="000A4EB5">
        <w:rPr>
          <w:lang w:val="en-US"/>
        </w:rPr>
        <w:t xml:space="preserve">models </w:t>
      </w:r>
      <w:r w:rsidRPr="000A4EB5">
        <w:rPr>
          <w:lang w:val="en-US"/>
        </w:rPr>
        <w:t xml:space="preserve">have revolutionized </w:t>
      </w:r>
      <w:r w:rsidR="00CC0A64" w:rsidRPr="000A4EB5">
        <w:rPr>
          <w:lang w:val="en-US"/>
        </w:rPr>
        <w:t>n</w:t>
      </w:r>
      <w:r w:rsidRPr="000A4EB5">
        <w:rPr>
          <w:lang w:val="en-US"/>
        </w:rPr>
        <w:t xml:space="preserve">atural </w:t>
      </w:r>
      <w:r w:rsidR="00CC0A64" w:rsidRPr="000A4EB5">
        <w:rPr>
          <w:lang w:val="en-US"/>
        </w:rPr>
        <w:t>l</w:t>
      </w:r>
      <w:r w:rsidRPr="000A4EB5">
        <w:rPr>
          <w:lang w:val="en-US"/>
        </w:rPr>
        <w:t xml:space="preserve">anguage </w:t>
      </w:r>
      <w:r w:rsidR="00CC0A64" w:rsidRPr="000A4EB5">
        <w:rPr>
          <w:lang w:val="en-US"/>
        </w:rPr>
        <w:t>p</w:t>
      </w:r>
      <w:r w:rsidRPr="000A4EB5">
        <w:rPr>
          <w:lang w:val="en-US"/>
        </w:rPr>
        <w:t xml:space="preserve">rocessing </w:t>
      </w:r>
      <w:r w:rsidR="00CC0A64" w:rsidRPr="000A4EB5">
        <w:rPr>
          <w:lang w:val="en-US"/>
        </w:rPr>
        <w:t>due</w:t>
      </w:r>
      <w:r w:rsidRPr="000A4EB5">
        <w:rPr>
          <w:lang w:val="en-US"/>
        </w:rPr>
        <w:t xml:space="preserve"> to their </w:t>
      </w:r>
      <w:r w:rsidR="00CC0A64" w:rsidRPr="000A4EB5">
        <w:rPr>
          <w:lang w:val="en-US"/>
        </w:rPr>
        <w:t xml:space="preserve">ability </w:t>
      </w:r>
      <w:r w:rsidR="00B359E2" w:rsidRPr="000A4EB5">
        <w:rPr>
          <w:lang w:val="en-US"/>
        </w:rPr>
        <w:t>to effectively capture linguistic context.</w:t>
      </w:r>
      <w:r w:rsidRPr="000A4EB5">
        <w:rPr>
          <w:lang w:val="en-US"/>
        </w:rPr>
        <w:t xml:space="preserve"> </w:t>
      </w:r>
      <w:r w:rsidR="00B359E2" w:rsidRPr="000A4EB5">
        <w:rPr>
          <w:lang w:val="en-US"/>
        </w:rPr>
        <w:t xml:space="preserve">Nevertheless, </w:t>
      </w:r>
      <w:r w:rsidRPr="000A4EB5">
        <w:rPr>
          <w:lang w:val="en-US"/>
        </w:rPr>
        <w:t>challenges</w:t>
      </w:r>
      <w:r w:rsidR="00B359E2" w:rsidRPr="000A4EB5">
        <w:rPr>
          <w:lang w:val="en-US"/>
        </w:rPr>
        <w:t xml:space="preserve"> related to</w:t>
      </w:r>
      <w:r w:rsidRPr="000A4EB5">
        <w:rPr>
          <w:lang w:val="en-US"/>
        </w:rPr>
        <w:t xml:space="preserve"> scalability and algorithmic fairness </w:t>
      </w:r>
      <w:r w:rsidR="00B359E2" w:rsidRPr="000A4EB5">
        <w:rPr>
          <w:lang w:val="en-US"/>
        </w:rPr>
        <w:t>remain</w:t>
      </w:r>
      <w:r w:rsidRPr="000A4EB5">
        <w:rPr>
          <w:lang w:val="en-US"/>
        </w:rPr>
        <w:t xml:space="preserve">. It is concluded that, despite their superiority over previous models, </w:t>
      </w:r>
      <w:r w:rsidR="00B359E2" w:rsidRPr="000A4EB5">
        <w:rPr>
          <w:lang w:val="en-US"/>
        </w:rPr>
        <w:t>further research is needed on</w:t>
      </w:r>
      <w:r w:rsidRPr="000A4EB5">
        <w:rPr>
          <w:lang w:val="en-US"/>
        </w:rPr>
        <w:t xml:space="preserve"> optimization techniques and ethical frameworks to ensure their responsible </w:t>
      </w:r>
      <w:r w:rsidR="00B359E2" w:rsidRPr="000A4EB5">
        <w:rPr>
          <w:lang w:val="en-US"/>
        </w:rPr>
        <w:t xml:space="preserve">implementation </w:t>
      </w:r>
      <w:r w:rsidRPr="000A4EB5">
        <w:rPr>
          <w:lang w:val="en-US"/>
        </w:rPr>
        <w:t xml:space="preserve">in </w:t>
      </w:r>
      <w:r w:rsidR="00B359E2" w:rsidRPr="000A4EB5">
        <w:rPr>
          <w:lang w:val="en-US"/>
        </w:rPr>
        <w:t xml:space="preserve">both </w:t>
      </w:r>
      <w:r w:rsidRPr="000A4EB5">
        <w:rPr>
          <w:lang w:val="en-US"/>
        </w:rPr>
        <w:t>industrial and academic</w:t>
      </w:r>
      <w:r w:rsidR="00B359E2" w:rsidRPr="000A4EB5">
        <w:rPr>
          <w:lang w:val="en-US"/>
        </w:rPr>
        <w:t xml:space="preserve"> settings</w:t>
      </w:r>
      <w:r w:rsidRPr="000A4EB5">
        <w:rPr>
          <w:lang w:val="en-US"/>
        </w:rPr>
        <w:t>.</w:t>
      </w:r>
    </w:p>
    <w:p w14:paraId="48745FDC" w14:textId="59E78FCD" w:rsidR="00806D40" w:rsidRPr="00EF0BA9" w:rsidRDefault="00806D40" w:rsidP="00806D40">
      <w:pPr>
        <w:tabs>
          <w:tab w:val="left" w:pos="3156"/>
        </w:tabs>
        <w:spacing w:line="360" w:lineRule="auto"/>
        <w:rPr>
          <w:lang w:val="en-US"/>
        </w:rPr>
      </w:pPr>
      <w:r w:rsidRPr="00EF0BA9">
        <w:rPr>
          <w:b/>
          <w:bCs/>
          <w:lang w:val="en-US"/>
        </w:rPr>
        <w:t>Keywords:</w:t>
      </w:r>
      <w:r w:rsidRPr="00EF0BA9">
        <w:rPr>
          <w:lang w:val="en-US"/>
        </w:rPr>
        <w:t xml:space="preserve"> </w:t>
      </w:r>
      <w:r w:rsidRPr="00EF0BA9">
        <w:rPr>
          <w:i/>
          <w:iCs/>
          <w:lang w:val="en-US"/>
        </w:rPr>
        <w:t>Transformers</w:t>
      </w:r>
      <w:r w:rsidR="00752F0E">
        <w:rPr>
          <w:i/>
          <w:iCs/>
          <w:lang w:val="en-US"/>
        </w:rPr>
        <w:t xml:space="preserve"> models</w:t>
      </w:r>
      <w:r w:rsidRPr="00EF0BA9">
        <w:rPr>
          <w:i/>
          <w:iCs/>
          <w:lang w:val="en-US"/>
        </w:rPr>
        <w:t xml:space="preserve">, Natural Language Processing, BERT, GPT, </w:t>
      </w:r>
      <w:r w:rsidR="00B359E2" w:rsidRPr="00B359E2">
        <w:rPr>
          <w:i/>
          <w:iCs/>
          <w:lang w:val="en-US"/>
        </w:rPr>
        <w:t>Ethics</w:t>
      </w:r>
      <w:r w:rsidRPr="00EF0BA9">
        <w:rPr>
          <w:i/>
          <w:iCs/>
          <w:lang w:val="en-US"/>
        </w:rPr>
        <w:t>.</w:t>
      </w:r>
    </w:p>
    <w:p w14:paraId="13F67C3A" w14:textId="77777777" w:rsidR="00806D40" w:rsidRPr="00EF0BA9" w:rsidRDefault="00806D40" w:rsidP="00806D40">
      <w:pPr>
        <w:tabs>
          <w:tab w:val="left" w:pos="3156"/>
        </w:tabs>
        <w:spacing w:line="360" w:lineRule="auto"/>
        <w:ind w:firstLine="0"/>
        <w:rPr>
          <w:b/>
          <w:bCs/>
          <w:lang w:val="en-US"/>
        </w:rPr>
      </w:pPr>
    </w:p>
    <w:p w14:paraId="51E7DFF5" w14:textId="3D4241CC" w:rsidR="00B75EB5" w:rsidRPr="00F44285" w:rsidRDefault="00B75EB5" w:rsidP="00EF0BA9">
      <w:pPr>
        <w:tabs>
          <w:tab w:val="left" w:pos="3156"/>
        </w:tabs>
        <w:spacing w:line="360" w:lineRule="auto"/>
        <w:jc w:val="center"/>
      </w:pPr>
      <w:r w:rsidRPr="00F44285">
        <w:rPr>
          <w:b/>
          <w:bCs/>
        </w:rPr>
        <w:t>Introducción</w:t>
      </w:r>
    </w:p>
    <w:p w14:paraId="4787A23B" w14:textId="08110017" w:rsidR="00B75EB5" w:rsidRPr="00F44285" w:rsidRDefault="00B75EB5" w:rsidP="00B75EB5">
      <w:pPr>
        <w:tabs>
          <w:tab w:val="left" w:pos="3156"/>
        </w:tabs>
        <w:spacing w:line="360" w:lineRule="auto"/>
      </w:pPr>
      <w:r w:rsidRPr="00F44285">
        <w:t xml:space="preserve">El </w:t>
      </w:r>
      <w:r w:rsidR="00B359E2">
        <w:t>p</w:t>
      </w:r>
      <w:r w:rsidRPr="00F44285">
        <w:t xml:space="preserve">rocesamiento de </w:t>
      </w:r>
      <w:r w:rsidR="00B359E2">
        <w:t>l</w:t>
      </w:r>
      <w:r w:rsidRPr="00F44285">
        <w:t xml:space="preserve">enguaje </w:t>
      </w:r>
      <w:r w:rsidR="00B359E2">
        <w:t>n</w:t>
      </w:r>
      <w:r w:rsidRPr="00F44285">
        <w:t xml:space="preserve">atural (PLN) ha experimentado una transformación radical desde la introducción de los modelos </w:t>
      </w:r>
      <w:r w:rsidR="00752F0E">
        <w:t>t</w:t>
      </w:r>
      <w:r w:rsidRPr="00F44285">
        <w:t>ransform</w:t>
      </w:r>
      <w:r w:rsidR="00B359E2">
        <w:t>adores (</w:t>
      </w:r>
      <w:proofErr w:type="spellStart"/>
      <w:r w:rsidR="00752F0E" w:rsidRPr="00E31475">
        <w:rPr>
          <w:i/>
          <w:iCs/>
        </w:rPr>
        <w:t>transformer</w:t>
      </w:r>
      <w:proofErr w:type="spellEnd"/>
      <w:r w:rsidR="00752F0E">
        <w:rPr>
          <w:i/>
          <w:iCs/>
        </w:rPr>
        <w:t xml:space="preserve"> </w:t>
      </w:r>
      <w:proofErr w:type="spellStart"/>
      <w:r w:rsidR="00752F0E">
        <w:rPr>
          <w:i/>
          <w:iCs/>
        </w:rPr>
        <w:t>models</w:t>
      </w:r>
      <w:proofErr w:type="spellEnd"/>
      <w:r w:rsidR="00752F0E" w:rsidRPr="00EF0BA9">
        <w:t>)</w:t>
      </w:r>
      <w:r w:rsidR="00752F0E">
        <w:t xml:space="preserve"> </w:t>
      </w:r>
      <w:r w:rsidRPr="00F44285">
        <w:t>en 2017, que marcó un antes y después en la capacidad de las máquinas para comprender y generar lenguaje humano (</w:t>
      </w:r>
      <w:proofErr w:type="spellStart"/>
      <w:r w:rsidR="00515269" w:rsidRPr="00F44285">
        <w:t>Guo</w:t>
      </w:r>
      <w:proofErr w:type="spellEnd"/>
      <w:r w:rsidR="00515269" w:rsidRPr="00F44285">
        <w:t xml:space="preserve"> et al., 2017</w:t>
      </w:r>
      <w:r w:rsidR="00515269">
        <w:t xml:space="preserve">; </w:t>
      </w:r>
      <w:proofErr w:type="spellStart"/>
      <w:r w:rsidR="007B6917" w:rsidRPr="00F44285">
        <w:t>Canizo</w:t>
      </w:r>
      <w:proofErr w:type="spellEnd"/>
      <w:r w:rsidR="007B6917" w:rsidRPr="00F44285">
        <w:t xml:space="preserve"> et al., 2019</w:t>
      </w:r>
      <w:r w:rsidRPr="00F44285">
        <w:t>). A diferencia de las arquitecturas recurrentes</w:t>
      </w:r>
      <w:r w:rsidR="00C43771">
        <w:t xml:space="preserve"> (</w:t>
      </w:r>
      <w:proofErr w:type="spellStart"/>
      <w:r w:rsidR="00C43771" w:rsidRPr="00C43771">
        <w:rPr>
          <w:i/>
          <w:iCs/>
        </w:rPr>
        <w:t>recurrent</w:t>
      </w:r>
      <w:proofErr w:type="spellEnd"/>
      <w:r w:rsidR="00C43771" w:rsidRPr="00C43771">
        <w:rPr>
          <w:i/>
          <w:iCs/>
        </w:rPr>
        <w:t xml:space="preserve"> neural </w:t>
      </w:r>
      <w:proofErr w:type="spellStart"/>
      <w:r w:rsidR="00C43771" w:rsidRPr="00C43771">
        <w:rPr>
          <w:i/>
          <w:iCs/>
        </w:rPr>
        <w:t>network</w:t>
      </w:r>
      <w:proofErr w:type="spellEnd"/>
      <w:r w:rsidR="00C43771">
        <w:t xml:space="preserve"> [</w:t>
      </w:r>
      <w:r w:rsidRPr="00F44285">
        <w:t>RNN</w:t>
      </w:r>
      <w:r w:rsidR="00C43771">
        <w:t>]</w:t>
      </w:r>
      <w:r w:rsidRPr="00F44285">
        <w:t>) y convolucionales (</w:t>
      </w:r>
      <w:proofErr w:type="spellStart"/>
      <w:r w:rsidR="00C43771" w:rsidRPr="00C43771">
        <w:rPr>
          <w:i/>
          <w:iCs/>
        </w:rPr>
        <w:t>convolutional</w:t>
      </w:r>
      <w:proofErr w:type="spellEnd"/>
      <w:r w:rsidR="00C43771" w:rsidRPr="00C43771">
        <w:rPr>
          <w:i/>
          <w:iCs/>
        </w:rPr>
        <w:t xml:space="preserve"> neural </w:t>
      </w:r>
      <w:proofErr w:type="spellStart"/>
      <w:r w:rsidR="00C43771" w:rsidRPr="00C43771">
        <w:rPr>
          <w:i/>
          <w:iCs/>
        </w:rPr>
        <w:t>network</w:t>
      </w:r>
      <w:proofErr w:type="spellEnd"/>
      <w:r w:rsidR="00C43771">
        <w:t xml:space="preserve"> [</w:t>
      </w:r>
      <w:r w:rsidRPr="00F44285">
        <w:t>CNN</w:t>
      </w:r>
      <w:r w:rsidR="00C43771">
        <w:t>]</w:t>
      </w:r>
      <w:r w:rsidRPr="00F44285">
        <w:t xml:space="preserve">) que procesaban secuencias de manera iterativa, los </w:t>
      </w:r>
      <w:r w:rsidR="00752F0E">
        <w:t xml:space="preserve">transformadores </w:t>
      </w:r>
      <w:r w:rsidRPr="00F44285">
        <w:t>implementaron mecanismos de autoatención que permit</w:t>
      </w:r>
      <w:r w:rsidR="00ED5A89">
        <w:t>ieron</w:t>
      </w:r>
      <w:r w:rsidRPr="00F44285">
        <w:t xml:space="preserve"> el análisis paralelo de dependencias contextuales a larga distancia (</w:t>
      </w:r>
      <w:r w:rsidR="00515269" w:rsidRPr="00F44285">
        <w:t xml:space="preserve">Gupta </w:t>
      </w:r>
      <w:r w:rsidR="00515269">
        <w:t>y</w:t>
      </w:r>
      <w:r w:rsidR="00515269" w:rsidRPr="00F44285">
        <w:t xml:space="preserve"> </w:t>
      </w:r>
      <w:proofErr w:type="spellStart"/>
      <w:r w:rsidR="00515269" w:rsidRPr="00F44285">
        <w:t>Agrawal</w:t>
      </w:r>
      <w:proofErr w:type="spellEnd"/>
      <w:r w:rsidR="00515269" w:rsidRPr="00F44285">
        <w:t>, 2020</w:t>
      </w:r>
      <w:r w:rsidR="00515269">
        <w:t xml:space="preserve">; </w:t>
      </w:r>
      <w:r w:rsidR="000D7FC5" w:rsidRPr="00F44285">
        <w:t>Hoyos Chavarro et al., 2022</w:t>
      </w:r>
      <w:r w:rsidRPr="00F44285">
        <w:t xml:space="preserve">). Este avance no solo mejoró la precisión en tareas como traducción automática o resumen de texto, sino que también sentó las bases para modelos </w:t>
      </w:r>
      <w:proofErr w:type="spellStart"/>
      <w:r w:rsidRPr="00F44285">
        <w:t>preentrenados</w:t>
      </w:r>
      <w:proofErr w:type="spellEnd"/>
      <w:r w:rsidRPr="00F44285">
        <w:t xml:space="preserve"> escalables, como BERT</w:t>
      </w:r>
      <w:r w:rsidR="001B20B0">
        <w:t xml:space="preserve"> (</w:t>
      </w:r>
      <w:proofErr w:type="spellStart"/>
      <w:r w:rsidR="001B20B0" w:rsidRPr="00EF0BA9">
        <w:rPr>
          <w:i/>
          <w:iCs/>
        </w:rPr>
        <w:t>bidirectional</w:t>
      </w:r>
      <w:proofErr w:type="spellEnd"/>
      <w:r w:rsidR="001B20B0" w:rsidRPr="00EF0BA9">
        <w:rPr>
          <w:i/>
          <w:iCs/>
        </w:rPr>
        <w:t xml:space="preserve"> </w:t>
      </w:r>
      <w:proofErr w:type="spellStart"/>
      <w:r w:rsidR="001B20B0" w:rsidRPr="00EF0BA9">
        <w:rPr>
          <w:i/>
          <w:iCs/>
        </w:rPr>
        <w:t>encoder</w:t>
      </w:r>
      <w:proofErr w:type="spellEnd"/>
      <w:r w:rsidR="001B20B0" w:rsidRPr="00EF0BA9">
        <w:rPr>
          <w:i/>
          <w:iCs/>
        </w:rPr>
        <w:t xml:space="preserve"> </w:t>
      </w:r>
      <w:proofErr w:type="spellStart"/>
      <w:r w:rsidR="001B20B0" w:rsidRPr="00EF0BA9">
        <w:rPr>
          <w:i/>
          <w:iCs/>
        </w:rPr>
        <w:t>representations</w:t>
      </w:r>
      <w:proofErr w:type="spellEnd"/>
      <w:r w:rsidR="001B20B0" w:rsidRPr="00EF0BA9">
        <w:rPr>
          <w:i/>
          <w:iCs/>
        </w:rPr>
        <w:t xml:space="preserve"> </w:t>
      </w:r>
      <w:proofErr w:type="spellStart"/>
      <w:r w:rsidR="001B20B0" w:rsidRPr="00EF0BA9">
        <w:rPr>
          <w:i/>
          <w:iCs/>
        </w:rPr>
        <w:t>from</w:t>
      </w:r>
      <w:proofErr w:type="spellEnd"/>
      <w:r w:rsidR="001B20B0" w:rsidRPr="00EF0BA9">
        <w:rPr>
          <w:i/>
          <w:iCs/>
        </w:rPr>
        <w:t xml:space="preserve"> </w:t>
      </w:r>
      <w:proofErr w:type="spellStart"/>
      <w:r w:rsidR="001B20B0" w:rsidRPr="00EF0BA9">
        <w:rPr>
          <w:i/>
          <w:iCs/>
        </w:rPr>
        <w:t>transformers</w:t>
      </w:r>
      <w:proofErr w:type="spellEnd"/>
      <w:r w:rsidR="001B20B0">
        <w:t>)</w:t>
      </w:r>
      <w:r w:rsidRPr="00F44285">
        <w:t xml:space="preserve"> y GPT </w:t>
      </w:r>
      <w:r w:rsidR="001B20B0">
        <w:t>(</w:t>
      </w:r>
      <w:r w:rsidR="001B20B0" w:rsidRPr="00EF0BA9">
        <w:rPr>
          <w:i/>
          <w:iCs/>
        </w:rPr>
        <w:t xml:space="preserve">generative </w:t>
      </w:r>
      <w:proofErr w:type="spellStart"/>
      <w:r w:rsidR="001B20B0" w:rsidRPr="00EF0BA9">
        <w:rPr>
          <w:i/>
          <w:iCs/>
        </w:rPr>
        <w:t>pre-trained</w:t>
      </w:r>
      <w:proofErr w:type="spellEnd"/>
      <w:r w:rsidR="001B20B0" w:rsidRPr="00EF0BA9">
        <w:rPr>
          <w:i/>
          <w:iCs/>
        </w:rPr>
        <w:t xml:space="preserve"> </w:t>
      </w:r>
      <w:proofErr w:type="spellStart"/>
      <w:r w:rsidR="001B20B0" w:rsidRPr="00EF0BA9">
        <w:rPr>
          <w:i/>
          <w:iCs/>
        </w:rPr>
        <w:t>transformer</w:t>
      </w:r>
      <w:proofErr w:type="spellEnd"/>
      <w:r w:rsidR="001B20B0">
        <w:t>)</w:t>
      </w:r>
      <w:r w:rsidR="001B20B0" w:rsidRPr="001B20B0">
        <w:t xml:space="preserve"> </w:t>
      </w:r>
      <w:r w:rsidRPr="00F44285">
        <w:t>(</w:t>
      </w:r>
      <w:r w:rsidR="004E51E3" w:rsidRPr="00F44285">
        <w:t xml:space="preserve">Delgado-Santos et al., 2022; </w:t>
      </w:r>
      <w:proofErr w:type="spellStart"/>
      <w:r w:rsidR="00C3559A" w:rsidRPr="00F44285">
        <w:t>Gillioz</w:t>
      </w:r>
      <w:proofErr w:type="spellEnd"/>
      <w:r w:rsidR="00C3559A" w:rsidRPr="00F44285">
        <w:t xml:space="preserve"> et al., 2020</w:t>
      </w:r>
      <w:r w:rsidRPr="00F44285">
        <w:t>)</w:t>
      </w:r>
      <w:r w:rsidR="001B20B0" w:rsidRPr="00F44285">
        <w:t>002E</w:t>
      </w:r>
    </w:p>
    <w:p w14:paraId="39677E50" w14:textId="20F0ECFC" w:rsidR="00B75EB5" w:rsidRPr="00F44285" w:rsidRDefault="00B75EB5" w:rsidP="00B75EB5">
      <w:pPr>
        <w:tabs>
          <w:tab w:val="left" w:pos="3156"/>
        </w:tabs>
        <w:spacing w:line="360" w:lineRule="auto"/>
      </w:pPr>
      <w:r w:rsidRPr="00F44285">
        <w:lastRenderedPageBreak/>
        <w:t xml:space="preserve">La arquitectura </w:t>
      </w:r>
      <w:r w:rsidR="00ED5A89">
        <w:t>tipo t</w:t>
      </w:r>
      <w:r w:rsidRPr="00F44285">
        <w:t>ransform</w:t>
      </w:r>
      <w:r w:rsidR="00ED5A89">
        <w:t>adores</w:t>
      </w:r>
      <w:r w:rsidRPr="00F44285">
        <w:t xml:space="preserve"> se consolidó como estándar debido a su flexibilidad para adaptarse a diversos dominios lingüísticos y computacionales. Estudios como los </w:t>
      </w:r>
      <w:proofErr w:type="spellStart"/>
      <w:r w:rsidR="005F6804" w:rsidRPr="00F44285">
        <w:t>Trummer</w:t>
      </w:r>
      <w:proofErr w:type="spellEnd"/>
      <w:r w:rsidR="005F6804" w:rsidRPr="00F44285">
        <w:t xml:space="preserve"> (2021)</w:t>
      </w:r>
      <w:r w:rsidRPr="00F44285">
        <w:t xml:space="preserve"> demostraron que modelos como GPT-3 podían generalizar conocimiento a través de pocas muestras (</w:t>
      </w:r>
      <w:proofErr w:type="spellStart"/>
      <w:r w:rsidRPr="00EF0BA9">
        <w:rPr>
          <w:i/>
          <w:iCs/>
        </w:rPr>
        <w:t>few-shot</w:t>
      </w:r>
      <w:proofErr w:type="spellEnd"/>
      <w:r w:rsidRPr="00EF0BA9">
        <w:rPr>
          <w:i/>
          <w:iCs/>
        </w:rPr>
        <w:t xml:space="preserve"> </w:t>
      </w:r>
      <w:proofErr w:type="spellStart"/>
      <w:r w:rsidRPr="00EF0BA9">
        <w:rPr>
          <w:i/>
          <w:iCs/>
        </w:rPr>
        <w:t>learning</w:t>
      </w:r>
      <w:proofErr w:type="spellEnd"/>
      <w:r w:rsidRPr="00F44285">
        <w:t>)</w:t>
      </w:r>
      <w:r w:rsidR="00ED5A89">
        <w:t xml:space="preserve">. Su aplicación en campos como la biomedicina y el derecho aprovechó </w:t>
      </w:r>
      <w:r w:rsidRPr="00F44285">
        <w:t>su capacidad para extraer relaciones semánticas complejas (</w:t>
      </w:r>
      <w:r w:rsidR="007B6917" w:rsidRPr="00F44285">
        <w:t>Gandhi et al., 2022</w:t>
      </w:r>
      <w:r w:rsidRPr="00F44285">
        <w:t>). Sin embargo, esta versatilidad también reveló desafíos críticos, como el alto costo computacional y la necesidad de</w:t>
      </w:r>
      <w:r w:rsidR="00ED5A89">
        <w:t xml:space="preserve"> conjuntos de datos</w:t>
      </w:r>
      <w:r w:rsidRPr="00F44285">
        <w:t xml:space="preserve"> </w:t>
      </w:r>
      <w:r w:rsidR="00ED5A89">
        <w:t>(</w:t>
      </w:r>
      <w:proofErr w:type="spellStart"/>
      <w:r w:rsidRPr="00EF0BA9">
        <w:rPr>
          <w:i/>
          <w:iCs/>
        </w:rPr>
        <w:t>datasets</w:t>
      </w:r>
      <w:proofErr w:type="spellEnd"/>
      <w:r w:rsidR="00ED5A89">
        <w:t xml:space="preserve">) </w:t>
      </w:r>
      <w:r w:rsidRPr="00F44285">
        <w:t>masivos,</w:t>
      </w:r>
      <w:r w:rsidR="00AA1888" w:rsidRPr="00F44285">
        <w:t xml:space="preserve"> lo que limita</w:t>
      </w:r>
      <w:r w:rsidRPr="00F44285">
        <w:t xml:space="preserve"> su acceso a organizaciones con recursos suficientes (</w:t>
      </w:r>
      <w:proofErr w:type="spellStart"/>
      <w:r w:rsidR="007B6917" w:rsidRPr="00F44285">
        <w:t>Dutta</w:t>
      </w:r>
      <w:proofErr w:type="spellEnd"/>
      <w:r w:rsidR="007B6917" w:rsidRPr="00F44285">
        <w:t xml:space="preserve"> et al., 2018</w:t>
      </w:r>
      <w:r w:rsidRPr="00F44285">
        <w:t>).</w:t>
      </w:r>
    </w:p>
    <w:p w14:paraId="52658479" w14:textId="27C759AD" w:rsidR="00B75EB5" w:rsidRPr="00F44285" w:rsidRDefault="00B75EB5" w:rsidP="00B75EB5">
      <w:pPr>
        <w:tabs>
          <w:tab w:val="left" w:pos="3156"/>
        </w:tabs>
        <w:spacing w:line="360" w:lineRule="auto"/>
      </w:pPr>
      <w:r w:rsidRPr="00F44285">
        <w:t xml:space="preserve">En el ámbito de las aplicaciones, los </w:t>
      </w:r>
      <w:r w:rsidR="00ED5A89">
        <w:t>transformadores</w:t>
      </w:r>
      <w:r w:rsidRPr="00F44285">
        <w:t xml:space="preserve"> redefinieron </w:t>
      </w:r>
      <w:r w:rsidR="00ED5A89">
        <w:t>referencias de comparación (</w:t>
      </w:r>
      <w:proofErr w:type="spellStart"/>
      <w:r w:rsidRPr="00EF0BA9">
        <w:rPr>
          <w:i/>
          <w:iCs/>
        </w:rPr>
        <w:t>benchmarks</w:t>
      </w:r>
      <w:proofErr w:type="spellEnd"/>
      <w:r w:rsidR="00ED5A89">
        <w:t>)</w:t>
      </w:r>
      <w:r w:rsidRPr="00F44285">
        <w:t xml:space="preserve"> en tareas clásicas de PLN. Por ejemplo, sistemas como T5 </w:t>
      </w:r>
      <w:r w:rsidR="0022062B">
        <w:t>[</w:t>
      </w:r>
      <w:r w:rsidR="0022062B" w:rsidRPr="0022062B">
        <w:t>transformador de transferencia texto a texto</w:t>
      </w:r>
      <w:r w:rsidR="0022062B">
        <w:t xml:space="preserve"> (</w:t>
      </w:r>
      <w:proofErr w:type="spellStart"/>
      <w:r w:rsidR="00ED5A89" w:rsidRPr="00ED5A89">
        <w:rPr>
          <w:i/>
          <w:iCs/>
        </w:rPr>
        <w:t>text-to-text</w:t>
      </w:r>
      <w:proofErr w:type="spellEnd"/>
      <w:r w:rsidR="00ED5A89" w:rsidRPr="00ED5A89">
        <w:rPr>
          <w:i/>
          <w:iCs/>
        </w:rPr>
        <w:t xml:space="preserve"> transfer </w:t>
      </w:r>
      <w:proofErr w:type="spellStart"/>
      <w:r w:rsidR="00ED5A89" w:rsidRPr="00ED5A89">
        <w:rPr>
          <w:i/>
          <w:iCs/>
        </w:rPr>
        <w:t>transformer</w:t>
      </w:r>
      <w:proofErr w:type="spellEnd"/>
      <w:r w:rsidRPr="00F44285">
        <w:t>)</w:t>
      </w:r>
      <w:r w:rsidR="0022062B">
        <w:t>]</w:t>
      </w:r>
      <w:r w:rsidRPr="00F44285">
        <w:t xml:space="preserve"> unificaron múltiples tareas bajo un mismo marco </w:t>
      </w:r>
      <w:r w:rsidR="00557B2D">
        <w:t>codificador-decodificador (</w:t>
      </w:r>
      <w:proofErr w:type="spellStart"/>
      <w:r w:rsidRPr="00EF0BA9">
        <w:rPr>
          <w:i/>
          <w:iCs/>
        </w:rPr>
        <w:t>encoder-decoder</w:t>
      </w:r>
      <w:proofErr w:type="spellEnd"/>
      <w:r w:rsidR="00557B2D">
        <w:t>)</w:t>
      </w:r>
      <w:r w:rsidRPr="00F44285">
        <w:t xml:space="preserve">, </w:t>
      </w:r>
      <w:r w:rsidR="00AA1888" w:rsidRPr="00F44285">
        <w:t xml:space="preserve">al </w:t>
      </w:r>
      <w:r w:rsidRPr="00F44285">
        <w:t>alcanza</w:t>
      </w:r>
      <w:r w:rsidR="00AA1888" w:rsidRPr="00F44285">
        <w:t xml:space="preserve">r </w:t>
      </w:r>
      <w:r w:rsidR="0022062B">
        <w:t>resultados de mayor nivel</w:t>
      </w:r>
      <w:r w:rsidRPr="00F44285">
        <w:t xml:space="preserve"> </w:t>
      </w:r>
      <w:r w:rsidR="00557B2D">
        <w:t>(</w:t>
      </w:r>
      <w:proofErr w:type="spellStart"/>
      <w:r w:rsidRPr="00EF0BA9">
        <w:rPr>
          <w:i/>
          <w:iCs/>
        </w:rPr>
        <w:t>state</w:t>
      </w:r>
      <w:proofErr w:type="spellEnd"/>
      <w:r w:rsidRPr="00EF0BA9">
        <w:rPr>
          <w:i/>
          <w:iCs/>
        </w:rPr>
        <w:t>-</w:t>
      </w:r>
      <w:proofErr w:type="spellStart"/>
      <w:r w:rsidRPr="00EF0BA9">
        <w:rPr>
          <w:i/>
          <w:iCs/>
        </w:rPr>
        <w:t>of</w:t>
      </w:r>
      <w:proofErr w:type="spellEnd"/>
      <w:r w:rsidRPr="00EF0BA9">
        <w:rPr>
          <w:i/>
          <w:iCs/>
        </w:rPr>
        <w:t>-</w:t>
      </w:r>
      <w:proofErr w:type="spellStart"/>
      <w:r w:rsidRPr="00EF0BA9">
        <w:rPr>
          <w:i/>
          <w:iCs/>
        </w:rPr>
        <w:t>the</w:t>
      </w:r>
      <w:proofErr w:type="spellEnd"/>
      <w:r w:rsidRPr="00EF0BA9">
        <w:rPr>
          <w:i/>
          <w:iCs/>
        </w:rPr>
        <w:t>-art</w:t>
      </w:r>
      <w:r w:rsidR="00557B2D">
        <w:t>)</w:t>
      </w:r>
      <w:r w:rsidRPr="00F44285">
        <w:t xml:space="preserve"> en </w:t>
      </w:r>
      <w:r w:rsidR="0022062B">
        <w:t>tareas como resumen automático (</w:t>
      </w:r>
      <w:proofErr w:type="spellStart"/>
      <w:r w:rsidRPr="00EF0BA9">
        <w:rPr>
          <w:i/>
          <w:iCs/>
        </w:rPr>
        <w:t>summarización</w:t>
      </w:r>
      <w:proofErr w:type="spellEnd"/>
      <w:r w:rsidR="0022062B">
        <w:t>)</w:t>
      </w:r>
      <w:r w:rsidRPr="00F44285">
        <w:t xml:space="preserve"> y clasificación (</w:t>
      </w:r>
      <w:proofErr w:type="spellStart"/>
      <w:r w:rsidR="007B6917" w:rsidRPr="00F44285">
        <w:t>Gillioz</w:t>
      </w:r>
      <w:proofErr w:type="spellEnd"/>
      <w:r w:rsidR="007B6917" w:rsidRPr="00F44285">
        <w:t xml:space="preserve"> et al., 2020</w:t>
      </w:r>
      <w:r w:rsidRPr="00F44285">
        <w:t xml:space="preserve">). Paralelamente, modelos multilingües como </w:t>
      </w:r>
      <w:proofErr w:type="spellStart"/>
      <w:r w:rsidRPr="00F44285">
        <w:t>mBERT</w:t>
      </w:r>
      <w:proofErr w:type="spellEnd"/>
      <w:r w:rsidRPr="00F44285">
        <w:t xml:space="preserve"> </w:t>
      </w:r>
      <w:r w:rsidR="001202A2">
        <w:t>(</w:t>
      </w:r>
      <w:proofErr w:type="spellStart"/>
      <w:r w:rsidR="002D677E" w:rsidRPr="00EF0BA9">
        <w:rPr>
          <w:i/>
          <w:iCs/>
        </w:rPr>
        <w:t>multilingual</w:t>
      </w:r>
      <w:proofErr w:type="spellEnd"/>
      <w:r w:rsidR="002D677E" w:rsidRPr="001202A2">
        <w:t xml:space="preserve"> </w:t>
      </w:r>
      <w:r w:rsidR="001202A2" w:rsidRPr="00EF0BA9">
        <w:rPr>
          <w:i/>
          <w:iCs/>
        </w:rPr>
        <w:t>BERT</w:t>
      </w:r>
      <w:r w:rsidR="001202A2">
        <w:t>)</w:t>
      </w:r>
      <w:r w:rsidR="001202A2" w:rsidRPr="001202A2">
        <w:t xml:space="preserve"> </w:t>
      </w:r>
      <w:r w:rsidRPr="00F44285">
        <w:t xml:space="preserve">y XLM-R </w:t>
      </w:r>
      <w:r w:rsidR="002D677E">
        <w:t>(</w:t>
      </w:r>
      <w:r w:rsidRPr="00F44285">
        <w:t xml:space="preserve">extendieron su utilidad a idiomas con recursos limitados, </w:t>
      </w:r>
      <w:r w:rsidR="00AA1888" w:rsidRPr="00F44285">
        <w:t xml:space="preserve">lo que permitió </w:t>
      </w:r>
      <w:r w:rsidRPr="00F44285">
        <w:t>reduci</w:t>
      </w:r>
      <w:r w:rsidR="00AA1888" w:rsidRPr="00F44285">
        <w:t>r</w:t>
      </w:r>
      <w:r w:rsidRPr="00F44285">
        <w:t xml:space="preserve"> brechas en tecnologías del lenguaje (</w:t>
      </w:r>
      <w:proofErr w:type="spellStart"/>
      <w:r w:rsidR="007B6917" w:rsidRPr="00F44285">
        <w:t>Ganesh</w:t>
      </w:r>
      <w:proofErr w:type="spellEnd"/>
      <w:r w:rsidR="007B6917" w:rsidRPr="00F44285">
        <w:t xml:space="preserve"> et al., 2020; </w:t>
      </w:r>
      <w:proofErr w:type="spellStart"/>
      <w:r w:rsidR="007B6917" w:rsidRPr="00F44285">
        <w:t>Ramprasath</w:t>
      </w:r>
      <w:proofErr w:type="spellEnd"/>
      <w:r w:rsidR="007B6917" w:rsidRPr="00F44285">
        <w:t xml:space="preserve"> et al., 2022</w:t>
      </w:r>
      <w:r w:rsidRPr="00F44285">
        <w:t xml:space="preserve">). No obstante, investigaciones posteriores </w:t>
      </w:r>
      <w:r w:rsidR="0022062B">
        <w:t>cuestionaron su neutralidad y advirtieron</w:t>
      </w:r>
      <w:r w:rsidRPr="00F44285">
        <w:t xml:space="preserve"> sobre sesgos culturales y de género inherentes a sus datos de entrenamiento</w:t>
      </w:r>
      <w:r w:rsidR="0022062B">
        <w:t xml:space="preserve"> </w:t>
      </w:r>
      <w:r w:rsidR="00AA1888" w:rsidRPr="00F44285">
        <w:t>(</w:t>
      </w:r>
      <w:proofErr w:type="spellStart"/>
      <w:r w:rsidR="007B6917" w:rsidRPr="00F44285">
        <w:t>Hu</w:t>
      </w:r>
      <w:proofErr w:type="spellEnd"/>
      <w:r w:rsidR="007B6917" w:rsidRPr="00F44285">
        <w:t xml:space="preserve"> et al., 2018</w:t>
      </w:r>
      <w:r w:rsidR="00AA1888" w:rsidRPr="00F44285">
        <w:t>)</w:t>
      </w:r>
      <w:r w:rsidRPr="00F44285">
        <w:t>.</w:t>
      </w:r>
    </w:p>
    <w:p w14:paraId="1B9805C1" w14:textId="25C801C3" w:rsidR="00B75EB5" w:rsidRPr="00F44285" w:rsidRDefault="00B75EB5" w:rsidP="00B75EB5">
      <w:pPr>
        <w:tabs>
          <w:tab w:val="left" w:pos="3156"/>
        </w:tabs>
        <w:spacing w:line="360" w:lineRule="auto"/>
      </w:pPr>
      <w:r w:rsidRPr="00F44285">
        <w:t xml:space="preserve">La evolución hacia arquitecturas más eficientes, como </w:t>
      </w:r>
      <w:proofErr w:type="spellStart"/>
      <w:r w:rsidRPr="00F44285">
        <w:t>DistilBERT</w:t>
      </w:r>
      <w:proofErr w:type="spellEnd"/>
      <w:r w:rsidRPr="00F44285">
        <w:t xml:space="preserve"> </w:t>
      </w:r>
      <w:r w:rsidR="002D677E">
        <w:t>(</w:t>
      </w:r>
      <w:proofErr w:type="spellStart"/>
      <w:r w:rsidR="002D677E" w:rsidRPr="00EF0BA9">
        <w:rPr>
          <w:i/>
          <w:iCs/>
        </w:rPr>
        <w:t>distilled</w:t>
      </w:r>
      <w:proofErr w:type="spellEnd"/>
      <w:r w:rsidR="002D677E" w:rsidRPr="002D677E">
        <w:t xml:space="preserve"> </w:t>
      </w:r>
      <w:r w:rsidR="002D677E" w:rsidRPr="00EF0BA9">
        <w:rPr>
          <w:i/>
          <w:iCs/>
        </w:rPr>
        <w:t>BERT</w:t>
      </w:r>
      <w:r w:rsidR="002D677E">
        <w:t>)</w:t>
      </w:r>
      <w:r w:rsidR="002D677E" w:rsidRPr="002D677E">
        <w:t xml:space="preserve"> </w:t>
      </w:r>
      <w:r w:rsidRPr="00F44285">
        <w:t>o ALBERT</w:t>
      </w:r>
      <w:r w:rsidR="002D677E">
        <w:t xml:space="preserve"> (</w:t>
      </w:r>
      <w:r w:rsidR="002D677E" w:rsidRPr="00EF0BA9">
        <w:rPr>
          <w:i/>
          <w:iCs/>
        </w:rPr>
        <w:t>a lite BERT</w:t>
      </w:r>
      <w:r w:rsidR="002D677E">
        <w:t>)</w:t>
      </w:r>
      <w:r w:rsidRPr="00F44285">
        <w:t>, buscó mitigar problemas de escalabilidad mediante técnicas de d</w:t>
      </w:r>
      <w:r w:rsidR="00C85976">
        <w:t>e</w:t>
      </w:r>
      <w:r w:rsidRPr="00F44285">
        <w:t>stilación de conocimiento</w:t>
      </w:r>
      <w:r w:rsidR="00C85976">
        <w:t xml:space="preserve"> (</w:t>
      </w:r>
      <w:proofErr w:type="spellStart"/>
      <w:r w:rsidR="00C85976" w:rsidRPr="00EF0BA9">
        <w:rPr>
          <w:i/>
          <w:iCs/>
        </w:rPr>
        <w:t>knowledge</w:t>
      </w:r>
      <w:proofErr w:type="spellEnd"/>
      <w:r w:rsidR="00C85976" w:rsidRPr="00EF0BA9">
        <w:rPr>
          <w:i/>
          <w:iCs/>
        </w:rPr>
        <w:t xml:space="preserve"> </w:t>
      </w:r>
      <w:proofErr w:type="spellStart"/>
      <w:r w:rsidR="00C85976" w:rsidRPr="00EF0BA9">
        <w:rPr>
          <w:i/>
          <w:iCs/>
        </w:rPr>
        <w:t>distillation</w:t>
      </w:r>
      <w:proofErr w:type="spellEnd"/>
      <w:r w:rsidR="00C85976">
        <w:t>)</w:t>
      </w:r>
      <w:r w:rsidRPr="00F44285">
        <w:t xml:space="preserve"> y compartimiento de parámetros (</w:t>
      </w:r>
      <w:proofErr w:type="spellStart"/>
      <w:r w:rsidR="007B6917" w:rsidRPr="00F44285">
        <w:t>Bahmei</w:t>
      </w:r>
      <w:proofErr w:type="spellEnd"/>
      <w:r w:rsidR="007B6917" w:rsidRPr="00F44285">
        <w:t xml:space="preserve"> et al., 2022; Zhu et al., 2022</w:t>
      </w:r>
      <w:r w:rsidRPr="00F44285">
        <w:t xml:space="preserve">). Estas variantes mantuvieron un equilibrio entre rendimiento y eficiencia, </w:t>
      </w:r>
      <w:r w:rsidR="00AA1888" w:rsidRPr="00F44285">
        <w:t xml:space="preserve">al </w:t>
      </w:r>
      <w:r w:rsidRPr="00F44285">
        <w:t>facilita</w:t>
      </w:r>
      <w:r w:rsidR="00AA1888" w:rsidRPr="00F44285">
        <w:t>r</w:t>
      </w:r>
      <w:r w:rsidRPr="00F44285">
        <w:t xml:space="preserve"> su implementación en dispositivos con restricciones</w:t>
      </w:r>
      <w:r w:rsidR="00C85976">
        <w:t xml:space="preserve"> de</w:t>
      </w:r>
      <w:r w:rsidRPr="00F44285">
        <w:t xml:space="preserve"> </w:t>
      </w:r>
      <w:r w:rsidRPr="00EF0BA9">
        <w:rPr>
          <w:i/>
          <w:iCs/>
        </w:rPr>
        <w:t>hardware</w:t>
      </w:r>
      <w:r w:rsidRPr="00F44285">
        <w:t>. Pese a estos avances, persisten debates sobre la sostenibilidad ambiental de entrenar modelos cada vez más grandes, con huellas de carbono equivalentes a vuelos transcontinentales (</w:t>
      </w:r>
      <w:proofErr w:type="spellStart"/>
      <w:r w:rsidR="00F73C1E" w:rsidRPr="00F44285">
        <w:t>Leamons</w:t>
      </w:r>
      <w:proofErr w:type="spellEnd"/>
      <w:r w:rsidR="00F73C1E" w:rsidRPr="00F44285">
        <w:t xml:space="preserve"> et al., 2022</w:t>
      </w:r>
      <w:r w:rsidR="00806D40" w:rsidRPr="00F44285">
        <w:t>; Mogrovejo Andrade, 2022</w:t>
      </w:r>
      <w:r w:rsidRPr="00F44285">
        <w:t>).</w:t>
      </w:r>
    </w:p>
    <w:p w14:paraId="322170E4" w14:textId="0AE4F7F0" w:rsidR="00B75EB5" w:rsidRPr="00F44285" w:rsidRDefault="00B75EB5" w:rsidP="00B75EB5">
      <w:pPr>
        <w:tabs>
          <w:tab w:val="left" w:pos="3156"/>
        </w:tabs>
        <w:spacing w:line="360" w:lineRule="auto"/>
      </w:pPr>
      <w:r w:rsidRPr="00F44285">
        <w:t xml:space="preserve">Dada la rápida evolución de los </w:t>
      </w:r>
      <w:r w:rsidR="00666A3D">
        <w:t>t</w:t>
      </w:r>
      <w:r w:rsidRPr="00F44285">
        <w:t>ransform</w:t>
      </w:r>
      <w:r w:rsidR="00666A3D">
        <w:t>adores</w:t>
      </w:r>
      <w:r w:rsidRPr="00F44285">
        <w:t xml:space="preserve"> y su impacto transversal en </w:t>
      </w:r>
      <w:r w:rsidR="00666A3D">
        <w:t xml:space="preserve">la </w:t>
      </w:r>
      <w:r w:rsidRPr="00F44285">
        <w:t xml:space="preserve">academia </w:t>
      </w:r>
      <w:r w:rsidR="00666A3D">
        <w:t>y la</w:t>
      </w:r>
      <w:r w:rsidRPr="00F44285">
        <w:t xml:space="preserve"> industria, resulta imperativ</w:t>
      </w:r>
      <w:r w:rsidR="00AA1888" w:rsidRPr="00F44285">
        <w:t>o</w:t>
      </w:r>
      <w:r w:rsidRPr="00F44285">
        <w:t xml:space="preserve"> sistematizar sus aportes y limitaciones </w:t>
      </w:r>
      <w:r w:rsidR="00666A3D">
        <w:t>desde un marco</w:t>
      </w:r>
      <w:r w:rsidRPr="00F44285">
        <w:t xml:space="preserve"> comparativo. Este artículo </w:t>
      </w:r>
      <w:r w:rsidR="00666A3D">
        <w:t xml:space="preserve">presenta un </w:t>
      </w:r>
      <w:r w:rsidRPr="00F44285">
        <w:t>an</w:t>
      </w:r>
      <w:r w:rsidR="00666A3D">
        <w:t>álisis</w:t>
      </w:r>
      <w:r w:rsidRPr="00F44285">
        <w:t xml:space="preserve"> crític</w:t>
      </w:r>
      <w:r w:rsidR="00666A3D">
        <w:t>o</w:t>
      </w:r>
      <w:r w:rsidRPr="00F44285">
        <w:t xml:space="preserve"> su desarrollo entre 2018 y 2022</w:t>
      </w:r>
      <w:r w:rsidR="00666A3D">
        <w:t>, a través de la revisión de</w:t>
      </w:r>
      <w:r w:rsidRPr="00F44285">
        <w:t xml:space="preserve"> cuatro ejes temáticos: evolución arquitectónica, eficiencia computacional, aplicaciones prácticas y desafíos éticos. El objetivo es ofrecer una visión integral que guíe </w:t>
      </w:r>
      <w:r w:rsidRPr="00F44285">
        <w:lastRenderedPageBreak/>
        <w:t>futuras investigaciones hacia modelos más accesibles, interpretables y justos,</w:t>
      </w:r>
      <w:r w:rsidR="00AA1888" w:rsidRPr="00F44285">
        <w:t xml:space="preserve"> al</w:t>
      </w:r>
      <w:r w:rsidRPr="00F44285">
        <w:t xml:space="preserve"> asegura</w:t>
      </w:r>
      <w:r w:rsidR="00AA1888" w:rsidRPr="00F44285">
        <w:t>r</w:t>
      </w:r>
      <w:r w:rsidRPr="00F44285">
        <w:t xml:space="preserve"> que</w:t>
      </w:r>
      <w:r w:rsidR="00666A3D">
        <w:t xml:space="preserve"> esta</w:t>
      </w:r>
      <w:r w:rsidRPr="00F44285">
        <w:t xml:space="preserve"> revolución tecnológica no profundice desigualdades existentes.</w:t>
      </w:r>
    </w:p>
    <w:p w14:paraId="71117282" w14:textId="77777777" w:rsidR="00AA1888" w:rsidRPr="00F44285" w:rsidRDefault="00AA1888" w:rsidP="00AA1888">
      <w:pPr>
        <w:tabs>
          <w:tab w:val="left" w:pos="3156"/>
        </w:tabs>
        <w:spacing w:line="360" w:lineRule="auto"/>
        <w:rPr>
          <w:b/>
          <w:bCs/>
        </w:rPr>
      </w:pPr>
      <w:r w:rsidRPr="00F44285">
        <w:rPr>
          <w:b/>
          <w:bCs/>
        </w:rPr>
        <w:t xml:space="preserve">Metodología </w:t>
      </w:r>
    </w:p>
    <w:p w14:paraId="4562D492" w14:textId="73879FB3" w:rsidR="00AA1888" w:rsidRDefault="00AA1888" w:rsidP="00AA1888">
      <w:pPr>
        <w:tabs>
          <w:tab w:val="left" w:pos="3156"/>
        </w:tabs>
        <w:spacing w:line="360" w:lineRule="auto"/>
      </w:pPr>
      <w:proofErr w:type="gramStart"/>
      <w:r w:rsidRPr="00F44285">
        <w:t xml:space="preserve">El presente </w:t>
      </w:r>
      <w:r w:rsidR="003368A4">
        <w:t>investigación</w:t>
      </w:r>
      <w:proofErr w:type="gramEnd"/>
      <w:r w:rsidR="003368A4">
        <w:t xml:space="preserve"> </w:t>
      </w:r>
      <w:r w:rsidRPr="00F44285">
        <w:t xml:space="preserve">se fundamenta en una revisión documental sistemática de la literatura científica sobre modelos </w:t>
      </w:r>
      <w:r w:rsidR="00666A3D">
        <w:t>t</w:t>
      </w:r>
      <w:r w:rsidRPr="00F44285">
        <w:t>ransform</w:t>
      </w:r>
      <w:r w:rsidR="00666A3D">
        <w:t>adores</w:t>
      </w:r>
      <w:r w:rsidRPr="00F44285">
        <w:t xml:space="preserve"> en PLN publicada entre 2018 y 2022. Este enfoque permitió identificar, evaluar y sintetizar los avances teóricos, aplicaciones prácticas y desafíos emergentes asociados a estas arquitecturas, </w:t>
      </w:r>
      <w:r w:rsidR="003368A4">
        <w:t xml:space="preserve">para así garantizar </w:t>
      </w:r>
      <w:r w:rsidRPr="00F44285">
        <w:t>un análisis riguroso y reproducible. La metodología se estructuró en cuatro etapas claramente definidas (</w:t>
      </w:r>
      <w:r w:rsidR="003368A4">
        <w:t>v</w:t>
      </w:r>
      <w:r w:rsidRPr="00F44285">
        <w:t>er Figura 1), en la que se siguió protocolos establecidos en revisiones de</w:t>
      </w:r>
      <w:r w:rsidR="003368A4">
        <w:t>l</w:t>
      </w:r>
      <w:r w:rsidRPr="00F44285">
        <w:t xml:space="preserve"> estado del art</w:t>
      </w:r>
      <w:r w:rsidR="006C2F47" w:rsidRPr="00F44285">
        <w:t>e</w:t>
      </w:r>
      <w:r w:rsidRPr="00F44285">
        <w:t>, lo que aseguró la selección de fuentes relevantes y minimizó sesgos en la recopilación de información</w:t>
      </w:r>
      <w:r w:rsidR="006C2F47" w:rsidRPr="00F44285">
        <w:t xml:space="preserve"> (</w:t>
      </w:r>
      <w:proofErr w:type="spellStart"/>
      <w:r w:rsidR="008425F9" w:rsidRPr="00F44285">
        <w:t>Birou</w:t>
      </w:r>
      <w:proofErr w:type="spellEnd"/>
      <w:r w:rsidR="008425F9" w:rsidRPr="00F44285">
        <w:t xml:space="preserve"> et al., 2019</w:t>
      </w:r>
      <w:r w:rsidR="000D7FC5" w:rsidRPr="00F44285">
        <w:t>; Rodríguez-Torres et al., 2022</w:t>
      </w:r>
      <w:r w:rsidR="006C2F47" w:rsidRPr="00F44285">
        <w:t>)</w:t>
      </w:r>
      <w:r w:rsidRPr="00F44285">
        <w:t>.</w:t>
      </w:r>
    </w:p>
    <w:p w14:paraId="6A4985BE" w14:textId="754B91FF" w:rsidR="00F44285" w:rsidRPr="00F44285" w:rsidRDefault="00F44285" w:rsidP="00F44285">
      <w:pPr>
        <w:tabs>
          <w:tab w:val="left" w:pos="3156"/>
        </w:tabs>
        <w:spacing w:line="360" w:lineRule="auto"/>
      </w:pPr>
      <w:r w:rsidRPr="00F44285">
        <w:t>Este proceso metodológico permitió un análisis holístico</w:t>
      </w:r>
      <w:r w:rsidRPr="00F44285">
        <w:rPr>
          <w:b/>
          <w:bCs/>
        </w:rPr>
        <w:t xml:space="preserve"> </w:t>
      </w:r>
      <w:r w:rsidRPr="00F44285">
        <w:t xml:space="preserve">de la revolución </w:t>
      </w:r>
      <w:r w:rsidR="003368A4">
        <w:t>causada por los modelos t</w:t>
      </w:r>
      <w:r w:rsidRPr="00F44285">
        <w:t>ransform</w:t>
      </w:r>
      <w:r w:rsidR="003368A4">
        <w:t>adores</w:t>
      </w:r>
      <w:r w:rsidRPr="00F44285">
        <w:t xml:space="preserve"> </w:t>
      </w:r>
      <w:r w:rsidR="003368A4">
        <w:t xml:space="preserve">que </w:t>
      </w:r>
      <w:r w:rsidRPr="00F44285">
        <w:t xml:space="preserve">integra perspectivas técnicas, computacionales y éticas. Al sistematizar la revisión en etapas, se logró una comprensión profunda de su impacto en el PLN, </w:t>
      </w:r>
      <w:r w:rsidR="003368A4">
        <w:t xml:space="preserve">se identificaron </w:t>
      </w:r>
      <w:r w:rsidRPr="00F44285">
        <w:t xml:space="preserve">brechas de investigación y oportunidades futuras. La rigurosidad en la selección de fuentes aseguró la validez académica de las conclusiones presentadas (Ledesma </w:t>
      </w:r>
      <w:r w:rsidR="00752F0E">
        <w:t>y</w:t>
      </w:r>
      <w:r w:rsidRPr="00F44285">
        <w:t xml:space="preserve"> </w:t>
      </w:r>
      <w:proofErr w:type="spellStart"/>
      <w:r w:rsidRPr="00F44285">
        <w:t>Malave</w:t>
      </w:r>
      <w:proofErr w:type="spellEnd"/>
      <w:r w:rsidRPr="00F44285">
        <w:t>-González, 2022; Pérez Gamboa et al., 2022).</w:t>
      </w:r>
    </w:p>
    <w:p w14:paraId="6B3A4024" w14:textId="487F12C9" w:rsidR="00F44285" w:rsidRDefault="00F44285" w:rsidP="00AA1888">
      <w:pPr>
        <w:tabs>
          <w:tab w:val="left" w:pos="3156"/>
        </w:tabs>
        <w:spacing w:line="360" w:lineRule="auto"/>
      </w:pPr>
    </w:p>
    <w:p w14:paraId="4E0080AF" w14:textId="429EB050" w:rsidR="00F44285" w:rsidRDefault="00F44285" w:rsidP="00AA1888">
      <w:pPr>
        <w:tabs>
          <w:tab w:val="left" w:pos="3156"/>
        </w:tabs>
        <w:spacing w:line="360" w:lineRule="auto"/>
      </w:pPr>
    </w:p>
    <w:p w14:paraId="5CDEB5E4" w14:textId="1700691A" w:rsidR="00F44285" w:rsidRDefault="00F44285" w:rsidP="00AA1888">
      <w:pPr>
        <w:tabs>
          <w:tab w:val="left" w:pos="3156"/>
        </w:tabs>
        <w:spacing w:line="360" w:lineRule="auto"/>
      </w:pPr>
    </w:p>
    <w:p w14:paraId="05CCC1BF" w14:textId="77777777" w:rsidR="00F44285" w:rsidRPr="00F44285" w:rsidRDefault="00F44285" w:rsidP="00AA1888">
      <w:pPr>
        <w:tabs>
          <w:tab w:val="left" w:pos="3156"/>
        </w:tabs>
        <w:spacing w:line="360" w:lineRule="auto"/>
      </w:pPr>
    </w:p>
    <w:p w14:paraId="50BA5709" w14:textId="6F2CEBDB" w:rsidR="003368A4" w:rsidRDefault="00AA1888" w:rsidP="00EF0BA9">
      <w:pPr>
        <w:tabs>
          <w:tab w:val="left" w:pos="3156"/>
        </w:tabs>
        <w:spacing w:line="360" w:lineRule="auto"/>
        <w:ind w:firstLine="0"/>
        <w:rPr>
          <w:b/>
          <w:bCs/>
        </w:rPr>
      </w:pPr>
      <w:r w:rsidRPr="00F44285">
        <w:rPr>
          <w:b/>
          <w:bCs/>
        </w:rPr>
        <w:t>Figura 1</w:t>
      </w:r>
    </w:p>
    <w:p w14:paraId="7B81BBE1" w14:textId="75AEDF53" w:rsidR="00AA1888" w:rsidRPr="00EF0BA9" w:rsidRDefault="00AA1888" w:rsidP="00EF0BA9">
      <w:pPr>
        <w:tabs>
          <w:tab w:val="left" w:pos="3156"/>
        </w:tabs>
        <w:spacing w:line="360" w:lineRule="auto"/>
        <w:ind w:firstLine="0"/>
        <w:rPr>
          <w:i/>
          <w:iCs/>
        </w:rPr>
      </w:pPr>
      <w:r w:rsidRPr="00EF0BA9">
        <w:rPr>
          <w:i/>
          <w:iCs/>
        </w:rPr>
        <w:t>Etapas del proceso de revisión documental</w:t>
      </w:r>
    </w:p>
    <w:p w14:paraId="2102B845" w14:textId="1ACC7F1C" w:rsidR="00AA1888" w:rsidRPr="00F44285" w:rsidRDefault="006C2F47" w:rsidP="00F44285">
      <w:pPr>
        <w:tabs>
          <w:tab w:val="left" w:pos="3156"/>
        </w:tabs>
        <w:spacing w:line="360" w:lineRule="auto"/>
        <w:ind w:firstLine="0"/>
      </w:pPr>
      <w:r w:rsidRPr="00F44285">
        <w:rPr>
          <w:noProof/>
        </w:rPr>
        <w:lastRenderedPageBreak/>
        <w:drawing>
          <wp:inline distT="0" distB="0" distL="0" distR="0" wp14:anchorId="57105A30" wp14:editId="5D3E3D56">
            <wp:extent cx="5943600" cy="2800350"/>
            <wp:effectExtent l="0" t="0" r="19050" b="19050"/>
            <wp:docPr id="1591661167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731802A0" w14:textId="0C262DCE" w:rsidR="00AA1888" w:rsidRPr="00F44285" w:rsidRDefault="00AA1888" w:rsidP="00421516">
      <w:pPr>
        <w:tabs>
          <w:tab w:val="left" w:pos="3156"/>
        </w:tabs>
        <w:spacing w:line="360" w:lineRule="auto"/>
        <w:jc w:val="center"/>
      </w:pPr>
    </w:p>
    <w:p w14:paraId="15FA67F1" w14:textId="6ADA9DCF" w:rsidR="005C1707" w:rsidRPr="00F44285" w:rsidRDefault="005C1707" w:rsidP="00EF0BA9">
      <w:pPr>
        <w:tabs>
          <w:tab w:val="left" w:pos="3156"/>
        </w:tabs>
        <w:spacing w:line="360" w:lineRule="auto"/>
        <w:jc w:val="center"/>
        <w:rPr>
          <w:b/>
          <w:bCs/>
        </w:rPr>
      </w:pPr>
      <w:r w:rsidRPr="00F44285">
        <w:rPr>
          <w:b/>
          <w:bCs/>
        </w:rPr>
        <w:t>Resultados</w:t>
      </w:r>
      <w:r w:rsidR="00782C00">
        <w:rPr>
          <w:b/>
          <w:bCs/>
        </w:rPr>
        <w:t>[T1]</w:t>
      </w:r>
    </w:p>
    <w:p w14:paraId="34C5FB16" w14:textId="4B8B4108" w:rsidR="005C1707" w:rsidRPr="00F44285" w:rsidRDefault="005C1707" w:rsidP="005C1707">
      <w:pPr>
        <w:tabs>
          <w:tab w:val="left" w:pos="3156"/>
        </w:tabs>
        <w:spacing w:line="360" w:lineRule="auto"/>
      </w:pPr>
      <w:r w:rsidRPr="00F44285">
        <w:t xml:space="preserve">Una primera aproximación a la literatura científica confirmó que los modelos </w:t>
      </w:r>
      <w:r w:rsidR="00C43771">
        <w:t>t</w:t>
      </w:r>
      <w:r w:rsidRPr="00F44285">
        <w:t>ransform</w:t>
      </w:r>
      <w:r w:rsidR="00C43771">
        <w:t>ador</w:t>
      </w:r>
      <w:r w:rsidRPr="00F44285">
        <w:t>e</w:t>
      </w:r>
      <w:r w:rsidR="00C43771">
        <w:t>s</w:t>
      </w:r>
      <w:r w:rsidRPr="00F44285">
        <w:t xml:space="preserve"> han redefinido el PLN al superar las limitaciones de arquitecturas anteriores, como las RNN, gracias a su capacidad para capturar dependencias contextuales a larga distancia. Estos modelos no solo han establecido nuevos </w:t>
      </w:r>
      <w:r w:rsidR="00D71413">
        <w:t>niveles más avanzados (</w:t>
      </w:r>
      <w:proofErr w:type="spellStart"/>
      <w:r w:rsidRPr="00F44285">
        <w:rPr>
          <w:i/>
          <w:iCs/>
        </w:rPr>
        <w:t>state</w:t>
      </w:r>
      <w:proofErr w:type="spellEnd"/>
      <w:r w:rsidRPr="00F44285">
        <w:rPr>
          <w:i/>
          <w:iCs/>
        </w:rPr>
        <w:t>-</w:t>
      </w:r>
      <w:proofErr w:type="spellStart"/>
      <w:r w:rsidRPr="00F44285">
        <w:rPr>
          <w:i/>
          <w:iCs/>
        </w:rPr>
        <w:t>of</w:t>
      </w:r>
      <w:proofErr w:type="spellEnd"/>
      <w:r w:rsidRPr="00F44285">
        <w:rPr>
          <w:i/>
          <w:iCs/>
        </w:rPr>
        <w:t>-</w:t>
      </w:r>
      <w:proofErr w:type="spellStart"/>
      <w:r w:rsidRPr="00F44285">
        <w:rPr>
          <w:i/>
          <w:iCs/>
        </w:rPr>
        <w:t>the</w:t>
      </w:r>
      <w:proofErr w:type="spellEnd"/>
      <w:r w:rsidRPr="00F44285">
        <w:rPr>
          <w:i/>
          <w:iCs/>
        </w:rPr>
        <w:t>-art</w:t>
      </w:r>
      <w:r w:rsidR="00D71413">
        <w:t xml:space="preserve">) </w:t>
      </w:r>
      <w:r w:rsidRPr="00F44285">
        <w:t>en tareas como traducción automática y generación de texto, sino que también han introducido desafíos inéditos en términos de escalabilidad, equidad y sostenibilidad. El análisis cualitativo reveló cuatro ejes temáticos clave que estructuran su impacto: evolución arquitectónica, eficiencia computacional, aplicaciones transversales y limitaciones éticas. A continuación, se desarrollan estos ejes con base en la literatura revisada.</w:t>
      </w:r>
    </w:p>
    <w:p w14:paraId="2A3E3E94" w14:textId="384A9D02" w:rsidR="005C1707" w:rsidRPr="00F44285" w:rsidRDefault="005C1707" w:rsidP="00EF0BA9">
      <w:pPr>
        <w:tabs>
          <w:tab w:val="left" w:pos="3156"/>
        </w:tabs>
        <w:spacing w:line="360" w:lineRule="auto"/>
        <w:ind w:firstLine="0"/>
        <w:rPr>
          <w:b/>
          <w:bCs/>
        </w:rPr>
      </w:pPr>
      <w:r w:rsidRPr="00F44285">
        <w:rPr>
          <w:b/>
          <w:bCs/>
        </w:rPr>
        <w:t xml:space="preserve">1. Evolución arquitectónica: </w:t>
      </w:r>
      <w:r w:rsidR="00782C00">
        <w:rPr>
          <w:b/>
          <w:bCs/>
        </w:rPr>
        <w:t>d</w:t>
      </w:r>
      <w:r w:rsidRPr="00F44285">
        <w:rPr>
          <w:b/>
          <w:bCs/>
        </w:rPr>
        <w:t>e BERT a GPT-4</w:t>
      </w:r>
      <w:r w:rsidR="00782C00">
        <w:rPr>
          <w:b/>
          <w:bCs/>
        </w:rPr>
        <w:t xml:space="preserve"> [T2]</w:t>
      </w:r>
    </w:p>
    <w:p w14:paraId="30F38776" w14:textId="4E3B6431" w:rsidR="005C1707" w:rsidRPr="00F44285" w:rsidRDefault="005C1707" w:rsidP="005C1707">
      <w:pPr>
        <w:tabs>
          <w:tab w:val="left" w:pos="3156"/>
        </w:tabs>
        <w:spacing w:line="360" w:lineRule="auto"/>
      </w:pPr>
      <w:r w:rsidRPr="00F44285">
        <w:t xml:space="preserve">La arquitectura </w:t>
      </w:r>
      <w:r w:rsidR="00782C00">
        <w:t xml:space="preserve">original </w:t>
      </w:r>
      <w:r w:rsidR="006457A2">
        <w:t>de modelos transformadores,</w:t>
      </w:r>
      <w:r w:rsidRPr="00F44285">
        <w:t xml:space="preserve"> de acuerdo </w:t>
      </w:r>
      <w:r w:rsidR="00782C00">
        <w:t>con</w:t>
      </w:r>
      <w:r w:rsidRPr="00F44285">
        <w:t xml:space="preserve"> </w:t>
      </w:r>
      <w:r w:rsidR="00C3559A" w:rsidRPr="00F44285">
        <w:t xml:space="preserve">Singh </w:t>
      </w:r>
      <w:r w:rsidR="00752F0E">
        <w:t>y</w:t>
      </w:r>
      <w:r w:rsidR="00C3559A" w:rsidRPr="00F44285">
        <w:t xml:space="preserve"> Mahmood (2021)</w:t>
      </w:r>
      <w:r w:rsidR="006457A2">
        <w:t>,</w:t>
      </w:r>
      <w:r w:rsidRPr="00F44285">
        <w:t xml:space="preserve"> sentó las bases para una generación de modelos </w:t>
      </w:r>
      <w:proofErr w:type="spellStart"/>
      <w:r w:rsidRPr="00F44285">
        <w:t>preentrenados</w:t>
      </w:r>
      <w:proofErr w:type="spellEnd"/>
      <w:r w:rsidRPr="00F44285">
        <w:t xml:space="preserve"> que dominaron el PLN. BERT</w:t>
      </w:r>
      <w:r w:rsidR="006457A2">
        <w:t>,</w:t>
      </w:r>
      <w:r w:rsidRPr="00F44285">
        <w:t xml:space="preserve"> según </w:t>
      </w:r>
      <w:proofErr w:type="spellStart"/>
      <w:r w:rsidR="00412FC2" w:rsidRPr="00F44285">
        <w:t>Pathak</w:t>
      </w:r>
      <w:proofErr w:type="spellEnd"/>
      <w:r w:rsidR="00412FC2" w:rsidRPr="00F44285">
        <w:t xml:space="preserve"> (2021)</w:t>
      </w:r>
      <w:r w:rsidR="006457A2">
        <w:t>,</w:t>
      </w:r>
      <w:r w:rsidR="00412FC2" w:rsidRPr="00F44285">
        <w:t xml:space="preserve"> </w:t>
      </w:r>
      <w:r w:rsidRPr="00F44285">
        <w:t xml:space="preserve">introdujo el paradigma bidireccional al permitir que el modelo captara contexto tanto izquierda-derecha como derecha-izquierda, lo que mejoró significativamente tareas como extracción de entidades y respuesta a preguntas. Sin embargo, GPT-2 y GPT-3 demostraron que los modelos </w:t>
      </w:r>
      <w:r w:rsidRPr="00F44285">
        <w:rPr>
          <w:i/>
          <w:iCs/>
        </w:rPr>
        <w:t>autor</w:t>
      </w:r>
      <w:r w:rsidR="006457A2">
        <w:rPr>
          <w:i/>
          <w:iCs/>
        </w:rPr>
        <w:t>r</w:t>
      </w:r>
      <w:r w:rsidRPr="00F44285">
        <w:rPr>
          <w:i/>
          <w:iCs/>
        </w:rPr>
        <w:t>egresivos</w:t>
      </w:r>
      <w:r w:rsidRPr="00F44285">
        <w:t xml:space="preserve"> (unidireccionales) podían generar texto coherente y creativo, aunque con riesgos de desinformación debido a su capacidad para producir contenido persuasivo</w:t>
      </w:r>
      <w:r w:rsidR="00412FC2" w:rsidRPr="00F44285">
        <w:t xml:space="preserve"> (</w:t>
      </w:r>
      <w:proofErr w:type="spellStart"/>
      <w:r w:rsidR="00412FC2" w:rsidRPr="00F44285">
        <w:t>Kalyan</w:t>
      </w:r>
      <w:proofErr w:type="spellEnd"/>
      <w:r w:rsidR="00412FC2" w:rsidRPr="00F44285">
        <w:t xml:space="preserve"> et al., 2021; Liu et al., 2021)</w:t>
      </w:r>
      <w:r w:rsidRPr="00F44285">
        <w:t>.</w:t>
      </w:r>
    </w:p>
    <w:p w14:paraId="09A08F97" w14:textId="1F2EE912" w:rsidR="005C1707" w:rsidRPr="00F44285" w:rsidRDefault="006457A2" w:rsidP="005C1707">
      <w:pPr>
        <w:tabs>
          <w:tab w:val="left" w:pos="3156"/>
        </w:tabs>
        <w:spacing w:line="360" w:lineRule="auto"/>
      </w:pPr>
      <w:r w:rsidRPr="00F44285">
        <w:lastRenderedPageBreak/>
        <w:t>Según Yang et al. (2021)</w:t>
      </w:r>
      <w:r>
        <w:t>, l</w:t>
      </w:r>
      <w:r w:rsidR="005C1707" w:rsidRPr="00F44285">
        <w:t xml:space="preserve">a aparición de modelos híbridos, como T5, unificó múltiples tareas bajo un marco </w:t>
      </w:r>
      <w:r>
        <w:t>de transformación texto a texto</w:t>
      </w:r>
      <w:r w:rsidR="005C1707" w:rsidRPr="00F44285">
        <w:t xml:space="preserve">, mientras que </w:t>
      </w:r>
      <w:r>
        <w:t xml:space="preserve">las </w:t>
      </w:r>
      <w:r w:rsidR="005C1707" w:rsidRPr="00F44285">
        <w:t>arquitecturas especializadas adaptaron el conocimiento general a dominios específicos. Hacia 202</w:t>
      </w:r>
      <w:r w:rsidR="00C36897" w:rsidRPr="00F44285">
        <w:t>1</w:t>
      </w:r>
      <w:r w:rsidR="005C1707" w:rsidRPr="00F44285">
        <w:t xml:space="preserve">, modelos como GPT-4 y </w:t>
      </w:r>
      <w:proofErr w:type="spellStart"/>
      <w:r w:rsidR="005C1707" w:rsidRPr="00F44285">
        <w:t>PaLM</w:t>
      </w:r>
      <w:proofErr w:type="spellEnd"/>
      <w:r w:rsidR="005C1707" w:rsidRPr="00F44285">
        <w:t xml:space="preserve"> evidenciaron una tendencia hacia sistemas multimodales (texto-imagen) y escalamiento extremo (cientos de miles de millones de parámetros), aunque críticos señalaron que este enfoque priorizaba el rendimiento sobre la interpretabilidad (</w:t>
      </w:r>
      <w:proofErr w:type="spellStart"/>
      <w:r w:rsidR="00C3559A" w:rsidRPr="00F44285">
        <w:t>Özçift</w:t>
      </w:r>
      <w:proofErr w:type="spellEnd"/>
      <w:r w:rsidR="00C3559A" w:rsidRPr="00F44285">
        <w:t xml:space="preserve"> et al., 2021</w:t>
      </w:r>
      <w:r w:rsidR="00515269">
        <w:t>;</w:t>
      </w:r>
      <w:r w:rsidR="00515269" w:rsidRPr="00515269">
        <w:t xml:space="preserve"> </w:t>
      </w:r>
      <w:proofErr w:type="spellStart"/>
      <w:r w:rsidR="00515269" w:rsidRPr="00F44285">
        <w:t>Roshanzamir</w:t>
      </w:r>
      <w:proofErr w:type="spellEnd"/>
      <w:r w:rsidR="00515269" w:rsidRPr="00F44285">
        <w:t xml:space="preserve"> et al., 2021</w:t>
      </w:r>
      <w:r w:rsidR="005C1707" w:rsidRPr="00F44285">
        <w:t>).</w:t>
      </w:r>
    </w:p>
    <w:p w14:paraId="7DDF66FF" w14:textId="2083BA78" w:rsidR="005C1707" w:rsidRPr="00F44285" w:rsidRDefault="005C1707" w:rsidP="005C1707">
      <w:pPr>
        <w:tabs>
          <w:tab w:val="left" w:pos="3156"/>
        </w:tabs>
        <w:spacing w:line="360" w:lineRule="auto"/>
      </w:pPr>
      <w:r w:rsidRPr="00F44285">
        <w:t xml:space="preserve">Un hallazgo clave fue la divergencia entre dos </w:t>
      </w:r>
      <w:r w:rsidR="006457A2">
        <w:t>enfoques</w:t>
      </w:r>
      <w:r w:rsidRPr="00F44285">
        <w:t xml:space="preserve"> de diseño: eficiencia versus capacidad bruta. Mientras el primero optimizaba recursos para democratizar el acceso, el segundo dependía de infraestructuras</w:t>
      </w:r>
      <w:r w:rsidR="00782C00">
        <w:t xml:space="preserve"> exclusivas de computación en la nube (</w:t>
      </w:r>
      <w:proofErr w:type="spellStart"/>
      <w:r w:rsidRPr="00EF0BA9">
        <w:rPr>
          <w:i/>
          <w:iCs/>
        </w:rPr>
        <w:t>cloud</w:t>
      </w:r>
      <w:proofErr w:type="spellEnd"/>
      <w:r w:rsidRPr="00F44285">
        <w:t xml:space="preserve"> </w:t>
      </w:r>
      <w:proofErr w:type="spellStart"/>
      <w:r w:rsidR="00782C00" w:rsidRPr="00EF0BA9">
        <w:rPr>
          <w:i/>
          <w:iCs/>
        </w:rPr>
        <w:t>computing</w:t>
      </w:r>
      <w:proofErr w:type="spellEnd"/>
      <w:r w:rsidR="00782C00">
        <w:t xml:space="preserve">) que </w:t>
      </w:r>
      <w:r w:rsidRPr="00F44285">
        <w:t>exacerb</w:t>
      </w:r>
      <w:r w:rsidR="00782C00">
        <w:t>aban las</w:t>
      </w:r>
      <w:r w:rsidRPr="00F44285">
        <w:t xml:space="preserve"> brechas tecnológicas</w:t>
      </w:r>
      <w:r w:rsidR="00187C59" w:rsidRPr="00F44285">
        <w:t xml:space="preserve"> (</w:t>
      </w:r>
      <w:proofErr w:type="spellStart"/>
      <w:r w:rsidR="008425F9" w:rsidRPr="00F44285">
        <w:t>Paillé</w:t>
      </w:r>
      <w:proofErr w:type="spellEnd"/>
      <w:r w:rsidR="008425F9" w:rsidRPr="00F44285">
        <w:t xml:space="preserve"> et al., 2020; Singh et al., 2019</w:t>
      </w:r>
      <w:r w:rsidR="00187C59" w:rsidRPr="00F44285">
        <w:t>)</w:t>
      </w:r>
      <w:r w:rsidRPr="00F44285">
        <w:t xml:space="preserve">. </w:t>
      </w:r>
    </w:p>
    <w:p w14:paraId="7E7F4B21" w14:textId="0DC41910" w:rsidR="005C1707" w:rsidRPr="00F44285" w:rsidRDefault="005C1707" w:rsidP="005C1707">
      <w:pPr>
        <w:tabs>
          <w:tab w:val="left" w:pos="3156"/>
        </w:tabs>
        <w:spacing w:line="360" w:lineRule="auto"/>
        <w:rPr>
          <w:b/>
          <w:bCs/>
        </w:rPr>
      </w:pPr>
      <w:r w:rsidRPr="00F44285">
        <w:rPr>
          <w:b/>
          <w:bCs/>
        </w:rPr>
        <w:t xml:space="preserve">2. Eficiencia computacional: </w:t>
      </w:r>
      <w:r w:rsidR="005F2796" w:rsidRPr="00F44285">
        <w:rPr>
          <w:b/>
          <w:bCs/>
        </w:rPr>
        <w:t xml:space="preserve">entre </w:t>
      </w:r>
      <w:r w:rsidRPr="00F44285">
        <w:rPr>
          <w:b/>
          <w:bCs/>
        </w:rPr>
        <w:t>la escalabilidad y la accesibilidad</w:t>
      </w:r>
      <w:r w:rsidR="007D5E98">
        <w:rPr>
          <w:b/>
          <w:bCs/>
        </w:rPr>
        <w:t>[T2]</w:t>
      </w:r>
    </w:p>
    <w:p w14:paraId="747232FC" w14:textId="55B7CB99" w:rsidR="005C1707" w:rsidRPr="00F44285" w:rsidRDefault="005C1707" w:rsidP="005C1707">
      <w:pPr>
        <w:tabs>
          <w:tab w:val="left" w:pos="3156"/>
        </w:tabs>
        <w:spacing w:line="360" w:lineRule="auto"/>
      </w:pPr>
      <w:r w:rsidRPr="00F44285">
        <w:t xml:space="preserve">El entrenamiento de modelos </w:t>
      </w:r>
      <w:r w:rsidR="002D677E">
        <w:t>t</w:t>
      </w:r>
      <w:r w:rsidRPr="00F44285">
        <w:t>ransform</w:t>
      </w:r>
      <w:r w:rsidR="002D677E">
        <w:t>ador</w:t>
      </w:r>
      <w:r w:rsidRPr="00F44285">
        <w:t>e</w:t>
      </w:r>
      <w:r w:rsidR="00515269">
        <w:t>s</w:t>
      </w:r>
      <w:r w:rsidRPr="00F44285">
        <w:t xml:space="preserve"> a gran escala requirió un consumo energético sin precedentes. Estudios como el de </w:t>
      </w:r>
      <w:proofErr w:type="spellStart"/>
      <w:r w:rsidR="00F73C1E" w:rsidRPr="00F44285">
        <w:t>Shao</w:t>
      </w:r>
      <w:proofErr w:type="spellEnd"/>
      <w:r w:rsidR="00F73C1E" w:rsidRPr="00F44285">
        <w:t xml:space="preserve"> </w:t>
      </w:r>
      <w:r w:rsidR="00752F0E">
        <w:t>y</w:t>
      </w:r>
      <w:r w:rsidR="00F73C1E" w:rsidRPr="00F44285">
        <w:t xml:space="preserve"> Bi (2022)</w:t>
      </w:r>
      <w:r w:rsidR="008425F9" w:rsidRPr="00F44285">
        <w:t xml:space="preserve"> y </w:t>
      </w:r>
      <w:proofErr w:type="spellStart"/>
      <w:r w:rsidR="008425F9" w:rsidRPr="00F44285">
        <w:t>Täuscher</w:t>
      </w:r>
      <w:proofErr w:type="spellEnd"/>
      <w:r w:rsidR="008425F9" w:rsidRPr="00F44285">
        <w:t xml:space="preserve"> </w:t>
      </w:r>
      <w:r w:rsidR="00752F0E">
        <w:t>y</w:t>
      </w:r>
      <w:r w:rsidR="008425F9" w:rsidRPr="00F44285">
        <w:t xml:space="preserve"> </w:t>
      </w:r>
      <w:proofErr w:type="spellStart"/>
      <w:r w:rsidR="008425F9" w:rsidRPr="00F44285">
        <w:t>Abdelkafi</w:t>
      </w:r>
      <w:proofErr w:type="spellEnd"/>
      <w:r w:rsidR="008425F9" w:rsidRPr="00F44285">
        <w:t xml:space="preserve"> (2018)</w:t>
      </w:r>
      <w:r w:rsidRPr="00F44285">
        <w:t xml:space="preserve"> calcularon que entrenar BERT-base emitió aproximadamente 1</w:t>
      </w:r>
      <w:r w:rsidR="005F2796">
        <w:t> </w:t>
      </w:r>
      <w:r w:rsidRPr="00F44285">
        <w:t xml:space="preserve">400 libras de CO₂, equivalente a un vuelo transatlántico. Esto impulsó la investigación en técnicas de optimización, como la </w:t>
      </w:r>
      <w:r w:rsidR="002D677E" w:rsidRPr="00F44285">
        <w:t>destilación</w:t>
      </w:r>
      <w:r w:rsidRPr="00F44285">
        <w:t xml:space="preserve"> de conocimiento</w:t>
      </w:r>
      <w:r w:rsidR="005F2796">
        <w:t xml:space="preserve"> (</w:t>
      </w:r>
      <w:proofErr w:type="spellStart"/>
      <w:r w:rsidR="005F2796" w:rsidRPr="00EF0BA9">
        <w:rPr>
          <w:i/>
          <w:iCs/>
        </w:rPr>
        <w:t>knowledge</w:t>
      </w:r>
      <w:proofErr w:type="spellEnd"/>
      <w:r w:rsidR="005F2796" w:rsidRPr="00EF0BA9">
        <w:rPr>
          <w:i/>
          <w:iCs/>
        </w:rPr>
        <w:t xml:space="preserve"> </w:t>
      </w:r>
      <w:proofErr w:type="spellStart"/>
      <w:r w:rsidR="005F2796" w:rsidRPr="00EF0BA9">
        <w:rPr>
          <w:i/>
          <w:iCs/>
        </w:rPr>
        <w:t>distillation</w:t>
      </w:r>
      <w:proofErr w:type="spellEnd"/>
      <w:r w:rsidR="005F2796">
        <w:t>)</w:t>
      </w:r>
      <w:r w:rsidRPr="00F44285">
        <w:t>, donde modelos pequeños</w:t>
      </w:r>
      <w:r w:rsidR="00187C59" w:rsidRPr="00F44285">
        <w:t xml:space="preserve"> </w:t>
      </w:r>
      <w:r w:rsidRPr="00F44285">
        <w:t>replicaban el comportamiento de versiones grandes con una fracción de parámetros</w:t>
      </w:r>
      <w:r w:rsidR="008425F9" w:rsidRPr="00F44285">
        <w:t xml:space="preserve"> (De Giacomo </w:t>
      </w:r>
      <w:r w:rsidR="00752F0E">
        <w:t>y</w:t>
      </w:r>
      <w:r w:rsidR="008425F9" w:rsidRPr="00F44285">
        <w:t xml:space="preserve"> </w:t>
      </w:r>
      <w:proofErr w:type="spellStart"/>
      <w:r w:rsidR="008425F9" w:rsidRPr="00F44285">
        <w:t>Bleischwitz</w:t>
      </w:r>
      <w:proofErr w:type="spellEnd"/>
      <w:r w:rsidR="008425F9" w:rsidRPr="00F44285">
        <w:t>, 2020</w:t>
      </w:r>
      <w:r w:rsidR="00806D40" w:rsidRPr="00F44285">
        <w:t>; Orozco Castillo, 2022</w:t>
      </w:r>
      <w:r w:rsidR="008425F9" w:rsidRPr="00F44285">
        <w:t>)</w:t>
      </w:r>
      <w:r w:rsidRPr="00F44285">
        <w:t>.</w:t>
      </w:r>
    </w:p>
    <w:p w14:paraId="5C1AF371" w14:textId="40C5C61B" w:rsidR="005C1707" w:rsidRPr="00F44285" w:rsidRDefault="005C1707" w:rsidP="005C1707">
      <w:pPr>
        <w:tabs>
          <w:tab w:val="left" w:pos="3156"/>
        </w:tabs>
        <w:spacing w:line="360" w:lineRule="auto"/>
      </w:pPr>
      <w:r w:rsidRPr="00F44285">
        <w:t xml:space="preserve">Otras estrategias, como </w:t>
      </w:r>
      <w:r w:rsidR="005F2796">
        <w:t xml:space="preserve">la de atención </w:t>
      </w:r>
      <w:proofErr w:type="gramStart"/>
      <w:r w:rsidR="005F2796">
        <w:t xml:space="preserve">dispersa </w:t>
      </w:r>
      <w:r w:rsidRPr="00F44285">
        <w:t xml:space="preserve"> </w:t>
      </w:r>
      <w:r w:rsidR="005F2796">
        <w:t>(</w:t>
      </w:r>
      <w:proofErr w:type="spellStart"/>
      <w:proofErr w:type="gramEnd"/>
      <w:r w:rsidRPr="00EF0BA9">
        <w:rPr>
          <w:i/>
          <w:iCs/>
        </w:rPr>
        <w:t>sparse</w:t>
      </w:r>
      <w:proofErr w:type="spellEnd"/>
      <w:r w:rsidRPr="00EF0BA9">
        <w:rPr>
          <w:i/>
          <w:iCs/>
        </w:rPr>
        <w:t xml:space="preserve"> </w:t>
      </w:r>
      <w:proofErr w:type="spellStart"/>
      <w:r w:rsidRPr="00EF0BA9">
        <w:rPr>
          <w:i/>
          <w:iCs/>
        </w:rPr>
        <w:t>attention</w:t>
      </w:r>
      <w:proofErr w:type="spellEnd"/>
      <w:r w:rsidR="005F2796">
        <w:t>)</w:t>
      </w:r>
      <w:r w:rsidRPr="00F44285">
        <w:t xml:space="preserve"> </w:t>
      </w:r>
      <w:r w:rsidR="0012315A">
        <w:t>(</w:t>
      </w:r>
      <w:r w:rsidR="00515269">
        <w:t>p. ej.</w:t>
      </w:r>
      <w:r w:rsidR="0012315A">
        <w:t xml:space="preserve"> </w:t>
      </w:r>
      <w:proofErr w:type="spellStart"/>
      <w:r w:rsidR="008B7B98" w:rsidRPr="00F44285">
        <w:t>Usama</w:t>
      </w:r>
      <w:proofErr w:type="spellEnd"/>
      <w:r w:rsidR="008B7B98" w:rsidRPr="00F44285">
        <w:t xml:space="preserve"> et al., 2020) </w:t>
      </w:r>
      <w:r w:rsidRPr="00F44285">
        <w:t xml:space="preserve">o </w:t>
      </w:r>
      <w:r w:rsidR="00515269">
        <w:t>la mezcla de expertos (</w:t>
      </w:r>
      <w:r w:rsidRPr="00EF0BA9">
        <w:rPr>
          <w:i/>
          <w:iCs/>
        </w:rPr>
        <w:t>mixture-</w:t>
      </w:r>
      <w:proofErr w:type="spellStart"/>
      <w:r w:rsidRPr="00EF0BA9">
        <w:rPr>
          <w:i/>
          <w:iCs/>
        </w:rPr>
        <w:t>of</w:t>
      </w:r>
      <w:proofErr w:type="spellEnd"/>
      <w:r w:rsidRPr="00EF0BA9">
        <w:rPr>
          <w:i/>
          <w:iCs/>
        </w:rPr>
        <w:t>-</w:t>
      </w:r>
      <w:proofErr w:type="spellStart"/>
      <w:r w:rsidRPr="00EF0BA9">
        <w:rPr>
          <w:i/>
          <w:iCs/>
        </w:rPr>
        <w:t>experts</w:t>
      </w:r>
      <w:proofErr w:type="spellEnd"/>
      <w:r w:rsidR="00515269">
        <w:t xml:space="preserve"> [</w:t>
      </w:r>
      <w:proofErr w:type="spellStart"/>
      <w:r w:rsidR="00515269">
        <w:t>MoE</w:t>
      </w:r>
      <w:proofErr w:type="spellEnd"/>
      <w:r w:rsidR="00515269">
        <w:t>]) (p. ej.</w:t>
      </w:r>
      <w:r w:rsidR="00187C59" w:rsidRPr="00F44285">
        <w:t xml:space="preserve"> </w:t>
      </w:r>
      <w:proofErr w:type="spellStart"/>
      <w:r w:rsidR="008B7B98" w:rsidRPr="00F44285">
        <w:t>Lyu</w:t>
      </w:r>
      <w:proofErr w:type="spellEnd"/>
      <w:r w:rsidR="008B7B98" w:rsidRPr="00F44285">
        <w:t xml:space="preserve"> </w:t>
      </w:r>
      <w:r w:rsidR="00752F0E">
        <w:t>y</w:t>
      </w:r>
      <w:r w:rsidR="008B7B98" w:rsidRPr="00F44285">
        <w:t xml:space="preserve"> Liu</w:t>
      </w:r>
      <w:r w:rsidR="00515269">
        <w:t>,</w:t>
      </w:r>
      <w:r w:rsidR="008B7B98" w:rsidRPr="00F44285">
        <w:t xml:space="preserve"> 2021)</w:t>
      </w:r>
      <w:r w:rsidRPr="00F44285">
        <w:t>, redujeron costos computacionales sin sacrificar rendimiento. Sin embargo, la literatura revisada destacó que estas soluciones aún no resolvían el problema de fondo</w:t>
      </w:r>
      <w:r w:rsidR="00515269">
        <w:t>, a saber</w:t>
      </w:r>
      <w:r w:rsidRPr="00F44285">
        <w:t>: la dependencia de datos masivos y</w:t>
      </w:r>
      <w:r w:rsidR="00515269">
        <w:t xml:space="preserve"> de</w:t>
      </w:r>
      <w:r w:rsidRPr="00F44285">
        <w:t xml:space="preserve"> </w:t>
      </w:r>
      <w:r w:rsidRPr="00EF0BA9">
        <w:rPr>
          <w:i/>
          <w:iCs/>
        </w:rPr>
        <w:t>hardware</w:t>
      </w:r>
      <w:r w:rsidRPr="00F44285">
        <w:t xml:space="preserve"> especializad</w:t>
      </w:r>
      <w:r w:rsidR="00187C59" w:rsidRPr="00F44285">
        <w:t>o</w:t>
      </w:r>
      <w:r w:rsidRPr="00F44285">
        <w:t xml:space="preserve">. Proyectos como ELECTRA exploraron preentrenamientos más eficientes mediante tareas de detección de </w:t>
      </w:r>
      <w:r w:rsidRPr="00EF0BA9">
        <w:rPr>
          <w:i/>
          <w:iCs/>
        </w:rPr>
        <w:t>tokens</w:t>
      </w:r>
      <w:r w:rsidRPr="00F44285">
        <w:t xml:space="preserve"> reemplazados</w:t>
      </w:r>
      <w:r w:rsidR="00515269">
        <w:t xml:space="preserve"> y lograron </w:t>
      </w:r>
      <w:r w:rsidRPr="00F44285">
        <w:t>resultados competitivos con menos recursos</w:t>
      </w:r>
      <w:r w:rsidR="008B7B98" w:rsidRPr="00F44285">
        <w:t xml:space="preserve"> (</w:t>
      </w:r>
      <w:proofErr w:type="spellStart"/>
      <w:r w:rsidR="007D5E98" w:rsidRPr="00F44285">
        <w:t>Keddous</w:t>
      </w:r>
      <w:proofErr w:type="spellEnd"/>
      <w:r w:rsidR="007D5E98" w:rsidRPr="00F44285">
        <w:t xml:space="preserve"> et al., 2021</w:t>
      </w:r>
      <w:r w:rsidR="007D5E98">
        <w:t xml:space="preserve">; </w:t>
      </w:r>
      <w:r w:rsidR="000D7FC5" w:rsidRPr="00F44285">
        <w:t>Higuera Carrillo, 2022</w:t>
      </w:r>
      <w:r w:rsidR="008B7B98" w:rsidRPr="00F44285">
        <w:t>)</w:t>
      </w:r>
      <w:r w:rsidRPr="00F44285">
        <w:t>.</w:t>
      </w:r>
    </w:p>
    <w:p w14:paraId="67AA482F" w14:textId="7E4DE27B" w:rsidR="005C1707" w:rsidRPr="00F44285" w:rsidRDefault="005C1707" w:rsidP="00187C59">
      <w:pPr>
        <w:tabs>
          <w:tab w:val="left" w:pos="3156"/>
        </w:tabs>
        <w:spacing w:line="360" w:lineRule="auto"/>
      </w:pPr>
      <w:r w:rsidRPr="00F44285">
        <w:t>Un consenso emergente fue la necesidad de</w:t>
      </w:r>
      <w:r w:rsidR="00515269">
        <w:t xml:space="preserve"> puntos de referencia (</w:t>
      </w:r>
      <w:proofErr w:type="spellStart"/>
      <w:r w:rsidRPr="00EF0BA9">
        <w:rPr>
          <w:i/>
          <w:iCs/>
        </w:rPr>
        <w:t>benchmarks</w:t>
      </w:r>
      <w:proofErr w:type="spellEnd"/>
      <w:r w:rsidR="00515269">
        <w:t>)</w:t>
      </w:r>
      <w:r w:rsidRPr="00F44285">
        <w:t xml:space="preserve"> estandarizados para medir no solo precisión, sino también huella ambiental y costo por inferencia. Iniciativas como Green AI abogaron por priorizar modelos eficientes y reproducibles, en contraste con la carrera por modelos cada vez más grandes</w:t>
      </w:r>
      <w:r w:rsidR="008B7B98" w:rsidRPr="00F44285">
        <w:t xml:space="preserve"> (</w:t>
      </w:r>
      <w:proofErr w:type="spellStart"/>
      <w:r w:rsidR="008B7B98" w:rsidRPr="00F44285">
        <w:t>Gulati</w:t>
      </w:r>
      <w:proofErr w:type="spellEnd"/>
      <w:r w:rsidR="008B7B98" w:rsidRPr="00F44285">
        <w:t xml:space="preserve"> et al., 2020</w:t>
      </w:r>
      <w:r w:rsidR="00806D40" w:rsidRPr="00F44285">
        <w:t>; Sanabria Martínez, 2022</w:t>
      </w:r>
      <w:r w:rsidR="008B7B98" w:rsidRPr="00F44285">
        <w:t>)</w:t>
      </w:r>
      <w:r w:rsidRPr="00F44285">
        <w:t>. Esta crítica</w:t>
      </w:r>
      <w:r w:rsidR="008B7B98" w:rsidRPr="00F44285">
        <w:t xml:space="preserve"> en opinión de los autores</w:t>
      </w:r>
      <w:r w:rsidRPr="00F44285">
        <w:t xml:space="preserve"> ganó relevancia hacia 2022, cuando </w:t>
      </w:r>
      <w:r w:rsidRPr="00F44285">
        <w:lastRenderedPageBreak/>
        <w:t xml:space="preserve">empresas como </w:t>
      </w:r>
      <w:proofErr w:type="spellStart"/>
      <w:r w:rsidRPr="00F44285">
        <w:t>OpenAI</w:t>
      </w:r>
      <w:proofErr w:type="spellEnd"/>
      <w:r w:rsidRPr="00F44285">
        <w:t xml:space="preserve"> restringieron el acceso a sus modelos más potentes, </w:t>
      </w:r>
      <w:r w:rsidR="00187C59" w:rsidRPr="00F44285">
        <w:t xml:space="preserve">al </w:t>
      </w:r>
      <w:r w:rsidRPr="00F44285">
        <w:t>limita</w:t>
      </w:r>
      <w:r w:rsidR="00187C59" w:rsidRPr="00F44285">
        <w:t>r</w:t>
      </w:r>
      <w:r w:rsidRPr="00F44285">
        <w:t xml:space="preserve"> su estudio independiente.</w:t>
      </w:r>
    </w:p>
    <w:p w14:paraId="0AA019A8" w14:textId="4F1E37D1" w:rsidR="005C1707" w:rsidRPr="00F44285" w:rsidRDefault="005C1707" w:rsidP="005C1707">
      <w:pPr>
        <w:tabs>
          <w:tab w:val="left" w:pos="3156"/>
        </w:tabs>
        <w:spacing w:line="360" w:lineRule="auto"/>
        <w:rPr>
          <w:b/>
          <w:bCs/>
        </w:rPr>
      </w:pPr>
      <w:r w:rsidRPr="00F44285">
        <w:rPr>
          <w:b/>
          <w:bCs/>
        </w:rPr>
        <w:t xml:space="preserve">3. Aplicaciones transversales: </w:t>
      </w:r>
      <w:r w:rsidR="004438F3" w:rsidRPr="00F44285">
        <w:rPr>
          <w:b/>
          <w:bCs/>
        </w:rPr>
        <w:t xml:space="preserve">más </w:t>
      </w:r>
      <w:r w:rsidRPr="00F44285">
        <w:rPr>
          <w:b/>
          <w:bCs/>
        </w:rPr>
        <w:t>allá del texto</w:t>
      </w:r>
      <w:r w:rsidR="007D5E98">
        <w:rPr>
          <w:b/>
          <w:bCs/>
        </w:rPr>
        <w:t>[T2]</w:t>
      </w:r>
    </w:p>
    <w:p w14:paraId="3B04E8B2" w14:textId="72C28D28" w:rsidR="005C1707" w:rsidRPr="00F44285" w:rsidRDefault="005C1707" w:rsidP="005C1707">
      <w:pPr>
        <w:tabs>
          <w:tab w:val="left" w:pos="3156"/>
        </w:tabs>
        <w:spacing w:line="360" w:lineRule="auto"/>
      </w:pPr>
      <w:r w:rsidRPr="00F44285">
        <w:t xml:space="preserve">Los </w:t>
      </w:r>
      <w:r w:rsidR="007D5E98">
        <w:t>modelos transformadores</w:t>
      </w:r>
      <w:r w:rsidRPr="00F44285">
        <w:t xml:space="preserve"> trascendieron el PLN tradicional, </w:t>
      </w:r>
      <w:r w:rsidR="00187C59" w:rsidRPr="00F44285">
        <w:t xml:space="preserve">al </w:t>
      </w:r>
      <w:r w:rsidRPr="00F44285">
        <w:t>impacta</w:t>
      </w:r>
      <w:r w:rsidR="00187C59" w:rsidRPr="00F44285">
        <w:t>r en</w:t>
      </w:r>
      <w:r w:rsidRPr="00F44285">
        <w:t xml:space="preserve"> dominios como la traducción automática (</w:t>
      </w:r>
      <w:r w:rsidR="007D5E98">
        <w:t xml:space="preserve">el traductor de </w:t>
      </w:r>
      <w:r w:rsidRPr="00F44285">
        <w:t xml:space="preserve">Google adoptó </w:t>
      </w:r>
      <w:r w:rsidR="007D5E98">
        <w:t>modelos transformadores</w:t>
      </w:r>
      <w:r w:rsidRPr="00F44285">
        <w:t xml:space="preserve"> en 2018), la generación de código (GitHub </w:t>
      </w:r>
      <w:proofErr w:type="spellStart"/>
      <w:r w:rsidRPr="00F44285">
        <w:t>Copilot</w:t>
      </w:r>
      <w:proofErr w:type="spellEnd"/>
      <w:r w:rsidRPr="00F44285">
        <w:t xml:space="preserve"> basado en GPT-3) y el análisis biomédico (</w:t>
      </w:r>
      <w:proofErr w:type="spellStart"/>
      <w:r w:rsidRPr="00F44285">
        <w:t>BioBERT</w:t>
      </w:r>
      <w:proofErr w:type="spellEnd"/>
      <w:r w:rsidRPr="00F44285">
        <w:t xml:space="preserve"> para extracción de relaciones en literatura científica). En educación, herramientas como </w:t>
      </w:r>
      <w:proofErr w:type="spellStart"/>
      <w:r w:rsidRPr="00F44285">
        <w:t>ChatGPT</w:t>
      </w:r>
      <w:proofErr w:type="spellEnd"/>
      <w:r w:rsidRPr="00F44285">
        <w:t xml:space="preserve"> demostraron potencial para tutorías personalizadas, aunque generaron preocupaciones sobre plagio académico (</w:t>
      </w:r>
      <w:r w:rsidR="007D5E98" w:rsidRPr="00F44285">
        <w:t>Tang et al., 2018</w:t>
      </w:r>
      <w:r w:rsidR="007D5E98">
        <w:t xml:space="preserve">; </w:t>
      </w:r>
      <w:r w:rsidR="000D7FC5" w:rsidRPr="00F44285">
        <w:t>Gómez Cano, 2022</w:t>
      </w:r>
      <w:r w:rsidRPr="00F44285">
        <w:t>).</w:t>
      </w:r>
    </w:p>
    <w:p w14:paraId="465FC403" w14:textId="3408D358" w:rsidR="005C1707" w:rsidRPr="00F44285" w:rsidRDefault="005C1707" w:rsidP="005C1707">
      <w:pPr>
        <w:tabs>
          <w:tab w:val="left" w:pos="3156"/>
        </w:tabs>
        <w:spacing w:line="360" w:lineRule="auto"/>
      </w:pPr>
      <w:r w:rsidRPr="00F44285">
        <w:t>En idiomas con recursos limitados, modelos multilingües como XLM-R</w:t>
      </w:r>
      <w:r w:rsidR="007D5E98">
        <w:t>,</w:t>
      </w:r>
      <w:r w:rsidRPr="00F44285">
        <w:t xml:space="preserve"> </w:t>
      </w:r>
      <w:r w:rsidR="007D5E98">
        <w:t>según</w:t>
      </w:r>
      <w:r w:rsidR="008B7B98" w:rsidRPr="00F44285">
        <w:t xml:space="preserve"> </w:t>
      </w:r>
      <w:proofErr w:type="spellStart"/>
      <w:r w:rsidR="008B7B98" w:rsidRPr="00F44285">
        <w:t>Guler</w:t>
      </w:r>
      <w:proofErr w:type="spellEnd"/>
      <w:r w:rsidR="008B7B98" w:rsidRPr="00F44285">
        <w:t xml:space="preserve"> </w:t>
      </w:r>
      <w:r w:rsidR="00752F0E">
        <w:t>y</w:t>
      </w:r>
      <w:r w:rsidR="008B7B98" w:rsidRPr="00F44285">
        <w:t xml:space="preserve"> Yener (2021)</w:t>
      </w:r>
      <w:r w:rsidR="007D5E98">
        <w:t>,</w:t>
      </w:r>
      <w:r w:rsidR="008B7B98" w:rsidRPr="00F44285">
        <w:t xml:space="preserve"> </w:t>
      </w:r>
      <w:r w:rsidRPr="00F44285">
        <w:t xml:space="preserve">redujeron la brecha tecnológica al lograr transferencia cruzada entre lenguas. No obstante, estudios como el de </w:t>
      </w:r>
      <w:r w:rsidR="008B7B98" w:rsidRPr="00F44285">
        <w:t xml:space="preserve">Mittal </w:t>
      </w:r>
      <w:r w:rsidR="00752F0E">
        <w:t>y</w:t>
      </w:r>
      <w:r w:rsidR="008B7B98" w:rsidRPr="00F44285">
        <w:t xml:space="preserve"> </w:t>
      </w:r>
      <w:proofErr w:type="spellStart"/>
      <w:r w:rsidR="008B7B98" w:rsidRPr="00F44285">
        <w:t>Umesh</w:t>
      </w:r>
      <w:proofErr w:type="spellEnd"/>
      <w:r w:rsidR="008B7B98" w:rsidRPr="00F44285">
        <w:t xml:space="preserve"> (2020)</w:t>
      </w:r>
      <w:r w:rsidRPr="00F44285">
        <w:t xml:space="preserve"> advirtieron que su rendimiento era desigual</w:t>
      </w:r>
      <w:r w:rsidR="007D5E98">
        <w:t xml:space="preserve"> por</w:t>
      </w:r>
      <w:r w:rsidRPr="00F44285">
        <w:t xml:space="preserve"> favorec</w:t>
      </w:r>
      <w:r w:rsidR="00187C59" w:rsidRPr="00F44285">
        <w:t>er</w:t>
      </w:r>
      <w:r w:rsidRPr="00F44285">
        <w:t xml:space="preserve"> idiomas con mayor representación en los datos de entrenamiento.</w:t>
      </w:r>
    </w:p>
    <w:p w14:paraId="1B400478" w14:textId="69399BE4" w:rsidR="005C1707" w:rsidRPr="00F44285" w:rsidRDefault="005C1707" w:rsidP="00187C59">
      <w:pPr>
        <w:tabs>
          <w:tab w:val="left" w:pos="3156"/>
        </w:tabs>
        <w:spacing w:line="360" w:lineRule="auto"/>
      </w:pPr>
      <w:r w:rsidRPr="00F44285">
        <w:t>Un área innovadora fue la multimodalidad. Modelos como CLIP</w:t>
      </w:r>
      <w:r w:rsidR="00187C59" w:rsidRPr="00F44285">
        <w:t xml:space="preserve">, según </w:t>
      </w:r>
      <w:proofErr w:type="spellStart"/>
      <w:r w:rsidR="004E51E3" w:rsidRPr="00F44285">
        <w:t>Aytan</w:t>
      </w:r>
      <w:proofErr w:type="spellEnd"/>
      <w:r w:rsidR="004E51E3" w:rsidRPr="00F44285">
        <w:t xml:space="preserve"> </w:t>
      </w:r>
      <w:r w:rsidR="00752F0E">
        <w:t>y</w:t>
      </w:r>
      <w:r w:rsidR="004E51E3" w:rsidRPr="00F44285">
        <w:t xml:space="preserve"> </w:t>
      </w:r>
      <w:proofErr w:type="spellStart"/>
      <w:r w:rsidR="004E51E3" w:rsidRPr="00F44285">
        <w:t>Sakar</w:t>
      </w:r>
      <w:proofErr w:type="spellEnd"/>
      <w:r w:rsidR="004E51E3" w:rsidRPr="00F44285">
        <w:t xml:space="preserve"> (2022)</w:t>
      </w:r>
      <w:r w:rsidR="007D5E98">
        <w:t>,</w:t>
      </w:r>
      <w:r w:rsidRPr="00F44285">
        <w:t xml:space="preserve"> y DALL-E integraron texto e imágenes</w:t>
      </w:r>
      <w:r w:rsidR="007D5E98">
        <w:t xml:space="preserve"> y</w:t>
      </w:r>
      <w:r w:rsidRPr="00F44285">
        <w:t xml:space="preserve"> </w:t>
      </w:r>
      <w:r w:rsidR="007D5E98">
        <w:t xml:space="preserve">abrieron </w:t>
      </w:r>
      <w:r w:rsidRPr="00F44285">
        <w:t>puertas a aplicaciones en diseño gráfico y accesibilidad. Sin embargo, su adopción industrial enfrentó desafíos regulatorios, especialmente en sectores como el legal, donde la opacidad de las decisiones generó escepticismo (</w:t>
      </w:r>
      <w:r w:rsidR="007D5E98" w:rsidRPr="00F44285">
        <w:t>Wang et al., 2020</w:t>
      </w:r>
      <w:r w:rsidR="007D5E98">
        <w:t xml:space="preserve">; </w:t>
      </w:r>
      <w:r w:rsidR="000D7FC5" w:rsidRPr="00F44285">
        <w:t xml:space="preserve">Borges Machín </w:t>
      </w:r>
      <w:r w:rsidR="00752F0E">
        <w:t>y</w:t>
      </w:r>
      <w:r w:rsidR="000D7FC5" w:rsidRPr="00F44285">
        <w:t xml:space="preserve"> González Bravo, 2022</w:t>
      </w:r>
      <w:r w:rsidRPr="00F44285">
        <w:t>).</w:t>
      </w:r>
    </w:p>
    <w:p w14:paraId="01F82FBD" w14:textId="7C73ED69" w:rsidR="005C1707" w:rsidRPr="00F44285" w:rsidRDefault="005C1707" w:rsidP="005C1707">
      <w:pPr>
        <w:tabs>
          <w:tab w:val="left" w:pos="3156"/>
        </w:tabs>
        <w:spacing w:line="360" w:lineRule="auto"/>
        <w:rPr>
          <w:b/>
          <w:bCs/>
        </w:rPr>
      </w:pPr>
      <w:r w:rsidRPr="00F44285">
        <w:rPr>
          <w:b/>
          <w:bCs/>
        </w:rPr>
        <w:t>4. Limitaciones éticas: Sesgos, opacidad y gobernanza</w:t>
      </w:r>
      <w:r w:rsidR="007D5E98">
        <w:rPr>
          <w:b/>
          <w:bCs/>
        </w:rPr>
        <w:t xml:space="preserve"> [T2]</w:t>
      </w:r>
    </w:p>
    <w:p w14:paraId="294C055B" w14:textId="06763798" w:rsidR="005C1707" w:rsidRPr="00F44285" w:rsidRDefault="007D5E98" w:rsidP="005C1707">
      <w:pPr>
        <w:tabs>
          <w:tab w:val="left" w:pos="3156"/>
        </w:tabs>
        <w:spacing w:line="360" w:lineRule="auto"/>
      </w:pPr>
      <w:r>
        <w:t>A través de l</w:t>
      </w:r>
      <w:r w:rsidR="005C1707" w:rsidRPr="00F44285">
        <w:t>a literatura revisada</w:t>
      </w:r>
      <w:r>
        <w:t>, se</w:t>
      </w:r>
      <w:r w:rsidR="005C1707" w:rsidRPr="00F44285">
        <w:t xml:space="preserve"> identific</w:t>
      </w:r>
      <w:r>
        <w:t>aron</w:t>
      </w:r>
      <w:r w:rsidR="005C1707" w:rsidRPr="00F44285">
        <w:t xml:space="preserve"> riesgos éticos recurrentes en modelos </w:t>
      </w:r>
      <w:r>
        <w:t>transformadores</w:t>
      </w:r>
      <w:r w:rsidR="005C1707" w:rsidRPr="00F44285">
        <w:t>, desde sesgos de género y raza hasta generación de discurso de odio (</w:t>
      </w:r>
      <w:r w:rsidR="004E51E3" w:rsidRPr="00F44285">
        <w:t xml:space="preserve">Li et al., 2022; </w:t>
      </w:r>
      <w:proofErr w:type="spellStart"/>
      <w:r w:rsidR="00AF4039" w:rsidRPr="00F44285">
        <w:t>Nath</w:t>
      </w:r>
      <w:proofErr w:type="spellEnd"/>
      <w:r w:rsidR="00AF4039" w:rsidRPr="00F44285">
        <w:t xml:space="preserve"> et al., 2022</w:t>
      </w:r>
      <w:r w:rsidR="005C1707" w:rsidRPr="00F44285">
        <w:t xml:space="preserve">). Investigaciones como la de </w:t>
      </w:r>
      <w:proofErr w:type="spellStart"/>
      <w:r w:rsidR="00412FC2" w:rsidRPr="00F44285">
        <w:t>Amrutha</w:t>
      </w:r>
      <w:proofErr w:type="spellEnd"/>
      <w:r w:rsidR="00412FC2" w:rsidRPr="00F44285">
        <w:t xml:space="preserve"> </w:t>
      </w:r>
      <w:r w:rsidR="00752F0E">
        <w:t>y</w:t>
      </w:r>
      <w:r w:rsidR="00412FC2" w:rsidRPr="00F44285">
        <w:t xml:space="preserve"> </w:t>
      </w:r>
      <w:proofErr w:type="spellStart"/>
      <w:r w:rsidR="00412FC2" w:rsidRPr="00F44285">
        <w:t>Prabu</w:t>
      </w:r>
      <w:proofErr w:type="spellEnd"/>
      <w:r w:rsidR="00412FC2" w:rsidRPr="00F44285">
        <w:t xml:space="preserve"> (2022)</w:t>
      </w:r>
      <w:r w:rsidR="005C1707" w:rsidRPr="00F44285">
        <w:t xml:space="preserve"> vincularon estos problemas a</w:t>
      </w:r>
      <w:r w:rsidR="006B256C">
        <w:t xml:space="preserve"> conjuntos de datos (</w:t>
      </w:r>
      <w:proofErr w:type="spellStart"/>
      <w:r w:rsidR="005C1707" w:rsidRPr="00EF0BA9">
        <w:rPr>
          <w:i/>
          <w:iCs/>
        </w:rPr>
        <w:t>datasets</w:t>
      </w:r>
      <w:proofErr w:type="spellEnd"/>
      <w:r w:rsidR="006B256C">
        <w:t>)</w:t>
      </w:r>
      <w:r w:rsidR="005C1707" w:rsidRPr="00F44285">
        <w:t xml:space="preserve"> de entrenamiento no curados que reproducían estereotipos sociales.</w:t>
      </w:r>
    </w:p>
    <w:p w14:paraId="64764787" w14:textId="003F7985" w:rsidR="005C1707" w:rsidRPr="00F44285" w:rsidRDefault="005C1707" w:rsidP="005C1707">
      <w:pPr>
        <w:tabs>
          <w:tab w:val="left" w:pos="3156"/>
        </w:tabs>
        <w:spacing w:line="360" w:lineRule="auto"/>
      </w:pPr>
      <w:r w:rsidRPr="00F44285">
        <w:t>La opacidad en modelos de caja negra dificultó la auditoría de sus decisiones. Técnicas como LIME (</w:t>
      </w:r>
      <w:proofErr w:type="spellStart"/>
      <w:r w:rsidR="00875514" w:rsidRPr="00F44285">
        <w:t>Radfar</w:t>
      </w:r>
      <w:proofErr w:type="spellEnd"/>
      <w:r w:rsidR="00875514" w:rsidRPr="00F44285">
        <w:t xml:space="preserve"> et al., 2022</w:t>
      </w:r>
      <w:r w:rsidRPr="00F44285">
        <w:t>) y SHAP (</w:t>
      </w:r>
      <w:r w:rsidR="00875514" w:rsidRPr="00F44285">
        <w:t>Dong et al., 2019</w:t>
      </w:r>
      <w:r w:rsidRPr="00F44285">
        <w:t xml:space="preserve">) intentaron mejorar la interpretabilidad, pero su aplicación en </w:t>
      </w:r>
      <w:r w:rsidR="006B256C">
        <w:t xml:space="preserve">modelos </w:t>
      </w:r>
      <w:r w:rsidR="007D5E98">
        <w:t>transformadores</w:t>
      </w:r>
      <w:r w:rsidRPr="00F44285">
        <w:t xml:space="preserve"> complejos resultó insuficiente. Esto alimentó debates sobre la necesidad de marcos regulatorios, como la </w:t>
      </w:r>
      <w:r w:rsidR="006B256C" w:rsidRPr="00F44285">
        <w:t xml:space="preserve">propuesta </w:t>
      </w:r>
      <w:r w:rsidRPr="00F44285">
        <w:t xml:space="preserve">de </w:t>
      </w:r>
      <w:r w:rsidR="006B256C" w:rsidRPr="00F44285">
        <w:t xml:space="preserve">regulación </w:t>
      </w:r>
      <w:r w:rsidRPr="00F44285">
        <w:t>de IA de la UE, que exigía transparencia en sistemas de alto riesgo.</w:t>
      </w:r>
    </w:p>
    <w:p w14:paraId="28A30439" w14:textId="2361780F" w:rsidR="005C1707" w:rsidRPr="00F44285" w:rsidRDefault="005C1707" w:rsidP="005C1707">
      <w:pPr>
        <w:tabs>
          <w:tab w:val="left" w:pos="3156"/>
        </w:tabs>
        <w:spacing w:line="360" w:lineRule="auto"/>
      </w:pPr>
      <w:r w:rsidRPr="00F44285">
        <w:t>Finalmente, la concentración de recursos en empresas tecnológicas (</w:t>
      </w:r>
      <w:proofErr w:type="spellStart"/>
      <w:r w:rsidRPr="00F44285">
        <w:t>OpenAI</w:t>
      </w:r>
      <w:proofErr w:type="spellEnd"/>
      <w:r w:rsidRPr="00F44285">
        <w:t xml:space="preserve">, Google) generó preocupaciones sobre monopolio del conocimiento. Alternativas </w:t>
      </w:r>
      <w:r w:rsidR="006B256C">
        <w:t>de código abierto (</w:t>
      </w:r>
      <w:r w:rsidRPr="00EF0BA9">
        <w:rPr>
          <w:i/>
          <w:iCs/>
        </w:rPr>
        <w:t>open-</w:t>
      </w:r>
      <w:proofErr w:type="spellStart"/>
      <w:r w:rsidRPr="00EF0BA9">
        <w:rPr>
          <w:i/>
          <w:iCs/>
        </w:rPr>
        <w:lastRenderedPageBreak/>
        <w:t>source</w:t>
      </w:r>
      <w:proofErr w:type="spellEnd"/>
      <w:r w:rsidR="006B256C">
        <w:t>)</w:t>
      </w:r>
      <w:r w:rsidRPr="00F44285">
        <w:t xml:space="preserve"> promovieron modelos inclusivos, pero su impacto fue limitado por falta de infraestructura competitiva</w:t>
      </w:r>
      <w:r w:rsidR="002456DB" w:rsidRPr="00F44285">
        <w:t xml:space="preserve"> (</w:t>
      </w:r>
      <w:r w:rsidR="006B256C" w:rsidRPr="00F44285">
        <w:t xml:space="preserve">Figura </w:t>
      </w:r>
      <w:r w:rsidR="002456DB" w:rsidRPr="00F44285">
        <w:t>2)</w:t>
      </w:r>
      <w:r w:rsidRPr="00F44285">
        <w:t xml:space="preserve">. La literatura concluyó que, sin colaboración global y estándares éticos, la revolución </w:t>
      </w:r>
      <w:r w:rsidR="006B256C">
        <w:t xml:space="preserve">modelos </w:t>
      </w:r>
      <w:r w:rsidR="007D5E98">
        <w:t>transformadores</w:t>
      </w:r>
      <w:r w:rsidRPr="00F44285">
        <w:t xml:space="preserve"> podría profundizar desigualdades en lugar de mitigarlas</w:t>
      </w:r>
      <w:r w:rsidR="00E47939" w:rsidRPr="00F44285">
        <w:t xml:space="preserve"> (</w:t>
      </w:r>
      <w:proofErr w:type="spellStart"/>
      <w:r w:rsidR="00875514" w:rsidRPr="00F44285">
        <w:t>Chaudhary</w:t>
      </w:r>
      <w:proofErr w:type="spellEnd"/>
      <w:r w:rsidR="00875514" w:rsidRPr="00F44285">
        <w:t xml:space="preserve"> </w:t>
      </w:r>
      <w:r w:rsidR="00752F0E">
        <w:t>y</w:t>
      </w:r>
      <w:r w:rsidR="00875514" w:rsidRPr="00F44285">
        <w:t xml:space="preserve"> Bali</w:t>
      </w:r>
      <w:r w:rsidR="000D7FC5" w:rsidRPr="00F44285">
        <w:t>,</w:t>
      </w:r>
      <w:r w:rsidR="00875514" w:rsidRPr="00F44285">
        <w:t xml:space="preserve"> 2022</w:t>
      </w:r>
      <w:r w:rsidR="000D7FC5" w:rsidRPr="00F44285">
        <w:t>; Guzmán et al., 2022</w:t>
      </w:r>
      <w:r w:rsidR="00E47939" w:rsidRPr="00F44285">
        <w:t>)</w:t>
      </w:r>
      <w:r w:rsidRPr="00F44285">
        <w:t>.</w:t>
      </w:r>
    </w:p>
    <w:p w14:paraId="24D51302" w14:textId="77777777" w:rsidR="006B256C" w:rsidRDefault="006B256C" w:rsidP="005C1707">
      <w:pPr>
        <w:tabs>
          <w:tab w:val="left" w:pos="3156"/>
        </w:tabs>
        <w:spacing w:line="360" w:lineRule="auto"/>
        <w:rPr>
          <w:b/>
          <w:bCs/>
        </w:rPr>
      </w:pPr>
    </w:p>
    <w:p w14:paraId="696C94EF" w14:textId="6D47A0CD" w:rsidR="006B256C" w:rsidRDefault="002456DB" w:rsidP="005C1707">
      <w:pPr>
        <w:tabs>
          <w:tab w:val="left" w:pos="3156"/>
        </w:tabs>
        <w:spacing w:line="360" w:lineRule="auto"/>
        <w:rPr>
          <w:b/>
          <w:bCs/>
        </w:rPr>
      </w:pPr>
      <w:r w:rsidRPr="00F44285">
        <w:rPr>
          <w:b/>
          <w:bCs/>
        </w:rPr>
        <w:t xml:space="preserve">Figura 2 </w:t>
      </w:r>
    </w:p>
    <w:p w14:paraId="26F55F43" w14:textId="16161D3E" w:rsidR="002456DB" w:rsidRPr="00EF0BA9" w:rsidRDefault="002456DB" w:rsidP="005C1707">
      <w:pPr>
        <w:tabs>
          <w:tab w:val="left" w:pos="3156"/>
        </w:tabs>
        <w:spacing w:line="360" w:lineRule="auto"/>
        <w:rPr>
          <w:i/>
          <w:iCs/>
        </w:rPr>
      </w:pPr>
      <w:r w:rsidRPr="00EF0BA9">
        <w:rPr>
          <w:i/>
          <w:iCs/>
        </w:rPr>
        <w:t>Limitaciones éticas</w:t>
      </w:r>
    </w:p>
    <w:p w14:paraId="76326AF3" w14:textId="6D4A0091" w:rsidR="002456DB" w:rsidRPr="00F44285" w:rsidRDefault="002456DB" w:rsidP="005C1707">
      <w:pPr>
        <w:tabs>
          <w:tab w:val="left" w:pos="3156"/>
        </w:tabs>
        <w:spacing w:line="360" w:lineRule="auto"/>
      </w:pPr>
      <w:r w:rsidRPr="00F44285">
        <w:rPr>
          <w:noProof/>
        </w:rPr>
        <w:drawing>
          <wp:inline distT="0" distB="0" distL="0" distR="0" wp14:anchorId="4B04ABD1" wp14:editId="09120B21">
            <wp:extent cx="4892040" cy="1824990"/>
            <wp:effectExtent l="0" t="19050" r="41910" b="41910"/>
            <wp:docPr id="1151648688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39802EA6" w14:textId="77777777" w:rsidR="006B256C" w:rsidRPr="00F44285" w:rsidRDefault="006B256C" w:rsidP="00EF0BA9">
      <w:pPr>
        <w:tabs>
          <w:tab w:val="left" w:pos="3156"/>
        </w:tabs>
        <w:spacing w:line="360" w:lineRule="auto"/>
        <w:ind w:firstLine="0"/>
      </w:pPr>
    </w:p>
    <w:p w14:paraId="01F135B8" w14:textId="3B9D87E5" w:rsidR="008126D7" w:rsidRPr="00F44285" w:rsidRDefault="008126D7" w:rsidP="00EF0BA9">
      <w:pPr>
        <w:tabs>
          <w:tab w:val="left" w:pos="3156"/>
        </w:tabs>
        <w:spacing w:line="360" w:lineRule="auto"/>
        <w:jc w:val="center"/>
      </w:pPr>
      <w:r w:rsidRPr="00F44285">
        <w:rPr>
          <w:b/>
          <w:bCs/>
        </w:rPr>
        <w:t>Discusión</w:t>
      </w:r>
      <w:r w:rsidR="006B256C">
        <w:rPr>
          <w:b/>
          <w:bCs/>
        </w:rPr>
        <w:t xml:space="preserve"> [T1]</w:t>
      </w:r>
    </w:p>
    <w:p w14:paraId="1DA692DC" w14:textId="78573E45" w:rsidR="008126D7" w:rsidRPr="00F44285" w:rsidRDefault="008126D7" w:rsidP="008126D7">
      <w:pPr>
        <w:tabs>
          <w:tab w:val="left" w:pos="3156"/>
        </w:tabs>
        <w:spacing w:line="360" w:lineRule="auto"/>
      </w:pPr>
      <w:r w:rsidRPr="00F44285">
        <w:t xml:space="preserve">La irrupción de los modelos </w:t>
      </w:r>
      <w:r w:rsidR="007D5E98">
        <w:t>transformadores</w:t>
      </w:r>
      <w:r w:rsidRPr="00F44285">
        <w:t xml:space="preserve"> en el PLN ha marcado un hito tecnológico sin precedentes al demostrar capacidades excepcionales para capturar matices lingüísticos y relaciones contextuales (</w:t>
      </w:r>
      <w:proofErr w:type="spellStart"/>
      <w:r w:rsidR="0004566C" w:rsidRPr="00F44285">
        <w:t>Kızıltepe</w:t>
      </w:r>
      <w:proofErr w:type="spellEnd"/>
      <w:r w:rsidR="0004566C" w:rsidRPr="00F44285">
        <w:t xml:space="preserve"> et al., 2021</w:t>
      </w:r>
      <w:r w:rsidR="006B256C">
        <w:t xml:space="preserve">; </w:t>
      </w:r>
      <w:r w:rsidR="006B256C" w:rsidRPr="00F44285">
        <w:t>Gómez Miranda, 2022</w:t>
      </w:r>
      <w:r w:rsidRPr="00F44285">
        <w:t>). Sin embargo, su rápida evolución ha generado una brecha creciente entre los avances de investigación y su implementación práctica, especialmente para organizaciones con recursos limitados (</w:t>
      </w:r>
      <w:r w:rsidR="0004566C" w:rsidRPr="00F44285">
        <w:t>Ye et al., 2019</w:t>
      </w:r>
      <w:r w:rsidRPr="00F44285">
        <w:t>). Los elevados costos ambientales</w:t>
      </w:r>
      <w:r w:rsidR="006B256C">
        <w:t>,</w:t>
      </w:r>
      <w:r w:rsidRPr="00F44285">
        <w:t xml:space="preserve"> asociados al entrenamiento de modelos masivos</w:t>
      </w:r>
      <w:r w:rsidR="006B256C">
        <w:t>,</w:t>
      </w:r>
      <w:r w:rsidRPr="00F44285">
        <w:t xml:space="preserve"> plantean serias interrogantes sobre la sostenibilidad del desarrollo de IA, mientras que la complejidad técnica de estos sistemas frecuentemente sacrifica interpretabilidad y transparencia (</w:t>
      </w:r>
      <w:r w:rsidR="006B256C" w:rsidRPr="00F44285">
        <w:t>Zhao et al., 2018</w:t>
      </w:r>
      <w:r w:rsidR="006B256C">
        <w:t xml:space="preserve">; </w:t>
      </w:r>
      <w:r w:rsidR="00806D40" w:rsidRPr="00F44285">
        <w:t>Ricardo Jiménez, 2022</w:t>
      </w:r>
      <w:r w:rsidRPr="00F44285">
        <w:t>).</w:t>
      </w:r>
    </w:p>
    <w:p w14:paraId="1A5CD28D" w14:textId="1E308219" w:rsidR="008126D7" w:rsidRPr="00F44285" w:rsidRDefault="008126D7" w:rsidP="008126D7">
      <w:pPr>
        <w:tabs>
          <w:tab w:val="left" w:pos="3156"/>
        </w:tabs>
        <w:spacing w:line="360" w:lineRule="auto"/>
      </w:pPr>
      <w:r w:rsidRPr="00F44285">
        <w:t xml:space="preserve">Los avances en eficiencia mediante técnicas como la </w:t>
      </w:r>
      <w:r w:rsidR="006B256C">
        <w:t xml:space="preserve">destilación </w:t>
      </w:r>
      <w:r w:rsidRPr="00F44285">
        <w:t xml:space="preserve">de conocimiento </w:t>
      </w:r>
      <w:r w:rsidR="006B256C">
        <w:t>(</w:t>
      </w:r>
      <w:proofErr w:type="spellStart"/>
      <w:r w:rsidR="006B256C" w:rsidRPr="00EF0BA9">
        <w:rPr>
          <w:i/>
          <w:iCs/>
        </w:rPr>
        <w:t>knowledge</w:t>
      </w:r>
      <w:proofErr w:type="spellEnd"/>
      <w:r w:rsidR="006B256C" w:rsidRPr="006B256C">
        <w:t xml:space="preserve"> </w:t>
      </w:r>
      <w:proofErr w:type="spellStart"/>
      <w:r w:rsidR="006B256C" w:rsidRPr="00EF0BA9">
        <w:rPr>
          <w:i/>
          <w:iCs/>
        </w:rPr>
        <w:t>distillation</w:t>
      </w:r>
      <w:proofErr w:type="spellEnd"/>
      <w:r w:rsidR="006B256C">
        <w:t xml:space="preserve">) </w:t>
      </w:r>
      <w:r w:rsidRPr="00F44285">
        <w:t>o atención dispersa representan esfuerzos valiosos para democratizar estas tecnologías (</w:t>
      </w:r>
      <w:proofErr w:type="spellStart"/>
      <w:r w:rsidR="00015004" w:rsidRPr="00F44285">
        <w:t>Amjad</w:t>
      </w:r>
      <w:proofErr w:type="spellEnd"/>
      <w:r w:rsidR="00015004" w:rsidRPr="00F44285">
        <w:t xml:space="preserve"> et al., 2021</w:t>
      </w:r>
      <w:r w:rsidRPr="00F44285">
        <w:t xml:space="preserve">). No obstante, persiste una tensión fundamental entre el tamaño de los modelos y sus requerimientos computacionales, con rendimientos decrecientes a medida que los parámetros aumentan exponencialmente. Esta paradoja subraya la necesidad de enfoques más sostenibles que prioricen no solo la precisión, sino también la eficiencia energética </w:t>
      </w:r>
      <w:r w:rsidRPr="00F44285">
        <w:lastRenderedPageBreak/>
        <w:t xml:space="preserve">y la accesibilidad. El surgimiento de principios como la </w:t>
      </w:r>
      <w:r w:rsidR="006B256C">
        <w:t>«</w:t>
      </w:r>
      <w:r w:rsidRPr="00F44285">
        <w:t>IA verde</w:t>
      </w:r>
      <w:r w:rsidR="006B256C">
        <w:t>»</w:t>
      </w:r>
      <w:r w:rsidRPr="00F44285">
        <w:t xml:space="preserve"> refleja una creciente conciencia sobre estos desafíos en la comunidad científica (</w:t>
      </w:r>
      <w:proofErr w:type="spellStart"/>
      <w:r w:rsidR="005E12B3" w:rsidRPr="00F44285">
        <w:t>Ronaghi</w:t>
      </w:r>
      <w:proofErr w:type="spellEnd"/>
      <w:r w:rsidR="005E12B3" w:rsidRPr="00F44285">
        <w:t>, 2022</w:t>
      </w:r>
      <w:r w:rsidRPr="00F44285">
        <w:t>).</w:t>
      </w:r>
    </w:p>
    <w:p w14:paraId="7606206B" w14:textId="45DC16A9" w:rsidR="008126D7" w:rsidRPr="00F44285" w:rsidRDefault="008126D7" w:rsidP="008126D7">
      <w:pPr>
        <w:tabs>
          <w:tab w:val="left" w:pos="3156"/>
        </w:tabs>
        <w:spacing w:line="360" w:lineRule="auto"/>
      </w:pPr>
      <w:r w:rsidRPr="00F44285">
        <w:t xml:space="preserve">La diversidad de aplicaciones ha sido uno de los resultados más notables de esta revolución, </w:t>
      </w:r>
      <w:r w:rsidR="006B256C">
        <w:t>que se extiende</w:t>
      </w:r>
      <w:r w:rsidRPr="00F44285">
        <w:t xml:space="preserve"> más allá de las tareas tradicionales de PLN. Desde diagnósticos médicos hasta generación de contenido creativo, estos modelos han demostrado una versatilidad sorprendente en adaptación cruzada entre dominios</w:t>
      </w:r>
      <w:r w:rsidR="00E06A5C" w:rsidRPr="00F44285">
        <w:t xml:space="preserve"> (</w:t>
      </w:r>
      <w:proofErr w:type="spellStart"/>
      <w:r w:rsidR="005E12B3" w:rsidRPr="00F44285">
        <w:t>Gulati</w:t>
      </w:r>
      <w:proofErr w:type="spellEnd"/>
      <w:r w:rsidR="005E12B3" w:rsidRPr="00F44285">
        <w:t xml:space="preserve"> et al., 2020; </w:t>
      </w:r>
      <w:proofErr w:type="spellStart"/>
      <w:r w:rsidR="005E12B3" w:rsidRPr="00F44285">
        <w:t>Xu</w:t>
      </w:r>
      <w:proofErr w:type="spellEnd"/>
      <w:r w:rsidR="005E12B3" w:rsidRPr="00F44285">
        <w:t xml:space="preserve"> et al., 2022</w:t>
      </w:r>
      <w:r w:rsidR="00E06A5C" w:rsidRPr="00F44285">
        <w:t>)</w:t>
      </w:r>
      <w:r w:rsidRPr="00F44285">
        <w:t xml:space="preserve">. Sin embargo, esta misma flexibilidad ha introducido nuevos dilemas éticos sobre </w:t>
      </w:r>
      <w:r w:rsidR="006B256C">
        <w:t xml:space="preserve">los </w:t>
      </w:r>
      <w:r w:rsidRPr="00F44285">
        <w:t xml:space="preserve">usos apropiados y </w:t>
      </w:r>
      <w:r w:rsidR="006B256C">
        <w:t xml:space="preserve">las </w:t>
      </w:r>
      <w:r w:rsidRPr="00F44285">
        <w:t xml:space="preserve">posibles malas prácticas. Su capacidad para generar texto indistinguible del humano, con mínimos insumos, ha difuminado los límites entre contenido artificial y auténtico, </w:t>
      </w:r>
      <w:r w:rsidR="00FC6DDF">
        <w:t xml:space="preserve">lo que dificulta las </w:t>
      </w:r>
      <w:r w:rsidRPr="00F44285">
        <w:t>cuestiones de autoría y veracidad</w:t>
      </w:r>
      <w:r w:rsidR="00E06A5C" w:rsidRPr="00F44285">
        <w:t xml:space="preserve"> (</w:t>
      </w:r>
      <w:r w:rsidR="008945E2" w:rsidRPr="00F44285">
        <w:t xml:space="preserve">Pérez Gamboa et al., 2019; </w:t>
      </w:r>
      <w:r w:rsidR="005E12B3" w:rsidRPr="00F44285">
        <w:t>Yang et al., 2022</w:t>
      </w:r>
      <w:r w:rsidR="00E06A5C" w:rsidRPr="00F44285">
        <w:t>)</w:t>
      </w:r>
      <w:r w:rsidRPr="00F44285">
        <w:t>.</w:t>
      </w:r>
    </w:p>
    <w:p w14:paraId="6416A7B9" w14:textId="0726D44D" w:rsidR="008126D7" w:rsidRPr="00F44285" w:rsidRDefault="008126D7" w:rsidP="008126D7">
      <w:pPr>
        <w:tabs>
          <w:tab w:val="left" w:pos="3156"/>
        </w:tabs>
        <w:spacing w:line="360" w:lineRule="auto"/>
      </w:pPr>
      <w:r w:rsidRPr="00F44285">
        <w:t>Las consideraciones éticas han evolucionado de preocupaciones teóricas a problemas urgentes que demandan soluciones inmediatas. La concentración del desarrollo en pocas organizaciones con recursos abundantes ha creado asimetrías en el acceso y control tecnológico</w:t>
      </w:r>
      <w:r w:rsidR="00E06A5C" w:rsidRPr="00F44285">
        <w:t xml:space="preserve"> (</w:t>
      </w:r>
      <w:proofErr w:type="spellStart"/>
      <w:r w:rsidR="005E12B3" w:rsidRPr="00F44285">
        <w:t>Onan</w:t>
      </w:r>
      <w:proofErr w:type="spellEnd"/>
      <w:r w:rsidR="005E12B3" w:rsidRPr="00F44285">
        <w:t>, 2022</w:t>
      </w:r>
      <w:r w:rsidR="00E06A5C" w:rsidRPr="00F44285">
        <w:t>)</w:t>
      </w:r>
      <w:r w:rsidRPr="00F44285">
        <w:t xml:space="preserve">. Además, los sesgos persistentes y la opacidad en estos sistemas continúan erosionando la confianza pública, pese a los avances en técnicas </w:t>
      </w:r>
      <w:r w:rsidR="00843907">
        <w:t>orientadas a mejorar la capacidad de explicativa</w:t>
      </w:r>
      <w:r w:rsidRPr="00F44285">
        <w:t xml:space="preserve">. Estos desafíos sugieren que el progreso futuro debe medirse no solo mediante métricas técnicas, sino también por su alineación con valores humanos y necesidades sociales, </w:t>
      </w:r>
      <w:r w:rsidR="00E06A5C" w:rsidRPr="00F44285">
        <w:t xml:space="preserve">lo que </w:t>
      </w:r>
      <w:r w:rsidRPr="00F44285">
        <w:t>requi</w:t>
      </w:r>
      <w:r w:rsidR="00843907">
        <w:t>e</w:t>
      </w:r>
      <w:r w:rsidRPr="00F44285">
        <w:t>r</w:t>
      </w:r>
      <w:r w:rsidR="00E06A5C" w:rsidRPr="00F44285">
        <w:t>e</w:t>
      </w:r>
      <w:r w:rsidRPr="00F44285">
        <w:t xml:space="preserve"> colaboración multidisciplinaria para desarrollar marcos de gobernanza adecuados</w:t>
      </w:r>
      <w:r w:rsidR="00E06A5C" w:rsidRPr="00F44285">
        <w:t xml:space="preserve"> (</w:t>
      </w:r>
      <w:r w:rsidR="000D7FC5" w:rsidRPr="00F44285">
        <w:t xml:space="preserve">Gómez-Cano, C. </w:t>
      </w:r>
      <w:r w:rsidR="00752F0E">
        <w:t>y</w:t>
      </w:r>
      <w:r w:rsidR="000D7FC5" w:rsidRPr="00F44285">
        <w:t xml:space="preserve"> Sánchez-Castillo, 2021; </w:t>
      </w:r>
      <w:proofErr w:type="spellStart"/>
      <w:r w:rsidR="005E12B3" w:rsidRPr="00F44285">
        <w:t>Nath</w:t>
      </w:r>
      <w:proofErr w:type="spellEnd"/>
      <w:r w:rsidR="005E12B3" w:rsidRPr="00F44285">
        <w:t xml:space="preserve"> et al., 2022</w:t>
      </w:r>
      <w:r w:rsidR="00E06A5C" w:rsidRPr="00F44285">
        <w:t>)</w:t>
      </w:r>
      <w:r w:rsidRPr="00F44285">
        <w:t>.</w:t>
      </w:r>
    </w:p>
    <w:p w14:paraId="27529AAC" w14:textId="77777777" w:rsidR="00843907" w:rsidRDefault="00843907" w:rsidP="00843907">
      <w:pPr>
        <w:tabs>
          <w:tab w:val="left" w:pos="3156"/>
        </w:tabs>
        <w:spacing w:line="360" w:lineRule="auto"/>
        <w:jc w:val="center"/>
        <w:rPr>
          <w:b/>
          <w:bCs/>
        </w:rPr>
      </w:pPr>
    </w:p>
    <w:p w14:paraId="0909830B" w14:textId="16D649B8" w:rsidR="00E06A5C" w:rsidRPr="00F44285" w:rsidRDefault="00E06A5C" w:rsidP="00EF0BA9">
      <w:pPr>
        <w:tabs>
          <w:tab w:val="left" w:pos="3156"/>
        </w:tabs>
        <w:spacing w:line="360" w:lineRule="auto"/>
        <w:jc w:val="center"/>
      </w:pPr>
      <w:r w:rsidRPr="00F44285">
        <w:rPr>
          <w:b/>
          <w:bCs/>
        </w:rPr>
        <w:t>Conclusiones</w:t>
      </w:r>
      <w:r w:rsidR="00843907">
        <w:rPr>
          <w:b/>
          <w:bCs/>
        </w:rPr>
        <w:t xml:space="preserve"> [T1]</w:t>
      </w:r>
    </w:p>
    <w:p w14:paraId="4CF4E289" w14:textId="7D90A640" w:rsidR="00E06A5C" w:rsidRDefault="00E06A5C" w:rsidP="00E06A5C">
      <w:pPr>
        <w:tabs>
          <w:tab w:val="left" w:pos="3156"/>
        </w:tabs>
        <w:spacing w:line="360" w:lineRule="auto"/>
      </w:pPr>
      <w:r w:rsidRPr="00F44285">
        <w:t xml:space="preserve">El análisis comparativo de los modelos </w:t>
      </w:r>
      <w:r w:rsidR="007D5E98">
        <w:t>transformadores</w:t>
      </w:r>
      <w:r w:rsidRPr="00F44285">
        <w:t xml:space="preserve"> en PLN entre 2018 y 2022 evidencia que estas arquitecturas han revolucionado el campo </w:t>
      </w:r>
      <w:r w:rsidR="00843907">
        <w:t>tras</w:t>
      </w:r>
      <w:r w:rsidRPr="00F44285">
        <w:t xml:space="preserve"> superar limitaciones técnicas previas, gracias a su capacidad de procesamiento contextualizado y adaptabilidad multidisciplinar. Sin embargo, su desarrollo ha enfrentado desafíos críticos en escalabilidad, equidad y sostenibilidad, al revelar que los avances en rendimiento no siempre se traducen en mejoras accesibles o éticamente robustas. El futuro de esta tecnología dependerá de equilibrar la innovación arquitectónica con principios de eficiencia computacional, transparencia algorítmica y gobernanza responsable, lo que asegura que su implementación beneficie a la sociedad en su conjunto sin exacerbar desigualdades existentes.</w:t>
      </w:r>
    </w:p>
    <w:p w14:paraId="374E1144" w14:textId="64CA3F2C" w:rsidR="00EB2A54" w:rsidRDefault="00EB2A54" w:rsidP="00E06A5C">
      <w:pPr>
        <w:tabs>
          <w:tab w:val="left" w:pos="3156"/>
        </w:tabs>
        <w:spacing w:line="360" w:lineRule="auto"/>
      </w:pPr>
    </w:p>
    <w:p w14:paraId="3DE668D4" w14:textId="77777777" w:rsidR="00EB2A54" w:rsidRPr="00F44285" w:rsidRDefault="00EB2A54" w:rsidP="00E06A5C">
      <w:pPr>
        <w:tabs>
          <w:tab w:val="left" w:pos="3156"/>
        </w:tabs>
        <w:spacing w:line="360" w:lineRule="auto"/>
      </w:pPr>
    </w:p>
    <w:p w14:paraId="52DB1CB2" w14:textId="59B57D96" w:rsidR="009D377B" w:rsidRPr="00EF0BA9" w:rsidRDefault="00806D40" w:rsidP="00EF0BA9">
      <w:pPr>
        <w:tabs>
          <w:tab w:val="left" w:pos="3156"/>
        </w:tabs>
        <w:spacing w:line="360" w:lineRule="auto"/>
        <w:jc w:val="center"/>
        <w:rPr>
          <w:b/>
          <w:bCs/>
          <w:lang w:val="en-US"/>
        </w:rPr>
      </w:pPr>
      <w:proofErr w:type="spellStart"/>
      <w:r w:rsidRPr="00EF0BA9">
        <w:rPr>
          <w:b/>
          <w:bCs/>
          <w:lang w:val="en-US"/>
        </w:rPr>
        <w:t>Referencias</w:t>
      </w:r>
      <w:bookmarkStart w:id="1" w:name="_Hlk198203543"/>
      <w:proofErr w:type="spellEnd"/>
      <w:r w:rsidR="00843907">
        <w:rPr>
          <w:b/>
          <w:bCs/>
          <w:lang w:val="en-US"/>
        </w:rPr>
        <w:t xml:space="preserve"> [T1]</w:t>
      </w:r>
    </w:p>
    <w:p w14:paraId="3AE8B008" w14:textId="77777777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2" w:name="_Hlk198198127"/>
      <w:r w:rsidRPr="0012562A">
        <w:rPr>
          <w:lang w:val="en-US"/>
        </w:rPr>
        <w:t>Amjad</w:t>
      </w:r>
      <w:bookmarkEnd w:id="2"/>
      <w:r w:rsidRPr="0012562A">
        <w:rPr>
          <w:lang w:val="en-US"/>
        </w:rPr>
        <w:t xml:space="preserve">, F., Abbas, W., Zia-Ur-Rehman, M., Baig, S., Hashim, M., Khan, A., &amp; Rehman, H. (2021). Effect of green human resource management practices on organizational sustainability: the mediating role of environmental and employee performance. </w:t>
      </w:r>
      <w:r w:rsidRPr="0012562A">
        <w:rPr>
          <w:i/>
          <w:iCs/>
          <w:lang w:val="en-US"/>
        </w:rPr>
        <w:t>Environmental Science and Pollution Research</w:t>
      </w:r>
      <w:r w:rsidRPr="0012562A">
        <w:rPr>
          <w:lang w:val="en-US"/>
        </w:rPr>
        <w:t xml:space="preserve">, 28, 28191 - 28206. </w:t>
      </w:r>
      <w:hyperlink r:id="rId21" w:tgtFrame="_blank" w:history="1">
        <w:r w:rsidRPr="0012562A">
          <w:rPr>
            <w:rStyle w:val="Hipervnculo"/>
            <w:lang w:val="en-US"/>
          </w:rPr>
          <w:t>https://doi.org/10.1007/s11356-020-11307-9</w:t>
        </w:r>
      </w:hyperlink>
    </w:p>
    <w:p w14:paraId="0BB5F4CE" w14:textId="3146E8C0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3" w:name="_Hlk198192931"/>
      <w:r w:rsidRPr="0012562A">
        <w:rPr>
          <w:lang w:val="en-US"/>
        </w:rPr>
        <w:t>Amrutha, K., &amp; Prabu, P. (2022)</w:t>
      </w:r>
      <w:bookmarkEnd w:id="3"/>
      <w:r w:rsidRPr="0012562A">
        <w:rPr>
          <w:lang w:val="en-US"/>
        </w:rPr>
        <w:t xml:space="preserve">. Effortless and beneficial processing of natural languages using </w:t>
      </w:r>
      <w:proofErr w:type="spellStart"/>
      <w:r w:rsidR="007D5E98">
        <w:rPr>
          <w:lang w:val="en-US"/>
        </w:rPr>
        <w:t>modelos</w:t>
      </w:r>
      <w:proofErr w:type="spellEnd"/>
      <w:r w:rsidR="007D5E98">
        <w:rPr>
          <w:lang w:val="en-US"/>
        </w:rPr>
        <w:t xml:space="preserve"> </w:t>
      </w:r>
      <w:proofErr w:type="spellStart"/>
      <w:r w:rsidR="007D5E98">
        <w:rPr>
          <w:lang w:val="en-US"/>
        </w:rPr>
        <w:t>transformadores</w:t>
      </w:r>
      <w:r w:rsidRPr="0012562A">
        <w:rPr>
          <w:lang w:val="en-US"/>
        </w:rPr>
        <w:t>s</w:t>
      </w:r>
      <w:proofErr w:type="spellEnd"/>
      <w:r w:rsidRPr="0012562A">
        <w:rPr>
          <w:lang w:val="en-US"/>
        </w:rPr>
        <w:t xml:space="preserve">. </w:t>
      </w:r>
      <w:r w:rsidRPr="0012562A">
        <w:rPr>
          <w:i/>
          <w:iCs/>
          <w:lang w:val="en-US"/>
        </w:rPr>
        <w:t>Journal of Discrete Mathematical Sciences and Cryptography</w:t>
      </w:r>
      <w:r w:rsidRPr="0012562A">
        <w:rPr>
          <w:lang w:val="en-US"/>
        </w:rPr>
        <w:t xml:space="preserve">, 25, 1987 - 2005. </w:t>
      </w:r>
      <w:hyperlink r:id="rId22" w:tgtFrame="_blank" w:history="1">
        <w:r w:rsidRPr="0012562A">
          <w:rPr>
            <w:rStyle w:val="Hipervnculo"/>
            <w:lang w:val="en-US"/>
          </w:rPr>
          <w:t>https://doi.org/10.1080/09720529.2022.2133239</w:t>
        </w:r>
      </w:hyperlink>
    </w:p>
    <w:p w14:paraId="5E7D4AC4" w14:textId="085BDF33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4" w:name="_Hlk198193759"/>
      <w:r w:rsidRPr="0012562A">
        <w:rPr>
          <w:lang w:val="en-US"/>
        </w:rPr>
        <w:t>Aytan, B., &amp; Sakar, C. (2022)</w:t>
      </w:r>
      <w:bookmarkEnd w:id="4"/>
      <w:r w:rsidRPr="0012562A">
        <w:rPr>
          <w:lang w:val="en-US"/>
        </w:rPr>
        <w:t xml:space="preserve">. Comparison of </w:t>
      </w:r>
      <w:proofErr w:type="spellStart"/>
      <w:r w:rsidR="007D5E98">
        <w:rPr>
          <w:lang w:val="en-US"/>
        </w:rPr>
        <w:t>Modelos</w:t>
      </w:r>
      <w:proofErr w:type="spellEnd"/>
      <w:r w:rsidR="007D5E98">
        <w:rPr>
          <w:lang w:val="en-US"/>
        </w:rPr>
        <w:t xml:space="preserve"> </w:t>
      </w:r>
      <w:proofErr w:type="spellStart"/>
      <w:r w:rsidR="007D5E98">
        <w:rPr>
          <w:lang w:val="en-US"/>
        </w:rPr>
        <w:t>transformadores</w:t>
      </w:r>
      <w:proofErr w:type="spellEnd"/>
      <w:r w:rsidRPr="0012562A">
        <w:rPr>
          <w:lang w:val="en-US"/>
        </w:rPr>
        <w:t xml:space="preserve">-Based Models Trained in Turkish and Different Languages on Turkish Natural Language Processing Problems. </w:t>
      </w:r>
      <w:r w:rsidRPr="0012562A">
        <w:rPr>
          <w:i/>
          <w:iCs/>
          <w:lang w:val="en-US"/>
        </w:rPr>
        <w:t>2022 30th Signal Processing and Communications Applications Conference (SIU)</w:t>
      </w:r>
      <w:r w:rsidRPr="0012562A">
        <w:rPr>
          <w:lang w:val="en-US"/>
        </w:rPr>
        <w:t xml:space="preserve">, 1-4. </w:t>
      </w:r>
      <w:hyperlink r:id="rId23" w:tgtFrame="_blank" w:history="1">
        <w:r w:rsidRPr="0012562A">
          <w:rPr>
            <w:rStyle w:val="Hipervnculo"/>
            <w:lang w:val="en-US"/>
          </w:rPr>
          <w:t>https://doi.org/10.1109/SIU55565.2022.9864818</w:t>
        </w:r>
      </w:hyperlink>
    </w:p>
    <w:p w14:paraId="07AA296F" w14:textId="77777777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5" w:name="_Hlk198194796"/>
      <w:proofErr w:type="spellStart"/>
      <w:r w:rsidRPr="0012562A">
        <w:rPr>
          <w:lang w:val="en-US"/>
        </w:rPr>
        <w:t>Bahmei</w:t>
      </w:r>
      <w:bookmarkEnd w:id="5"/>
      <w:proofErr w:type="spellEnd"/>
      <w:r w:rsidRPr="0012562A">
        <w:rPr>
          <w:lang w:val="en-US"/>
        </w:rPr>
        <w:t xml:space="preserve">, B., Birmingham, E., &amp; </w:t>
      </w:r>
      <w:proofErr w:type="spellStart"/>
      <w:r w:rsidRPr="0012562A">
        <w:rPr>
          <w:lang w:val="en-US"/>
        </w:rPr>
        <w:t>Arzanpour</w:t>
      </w:r>
      <w:proofErr w:type="spellEnd"/>
      <w:r w:rsidRPr="0012562A">
        <w:rPr>
          <w:lang w:val="en-US"/>
        </w:rPr>
        <w:t xml:space="preserve">, S. (2022). CNN-RNN and Data Augmentation Using Deep Convolutional Generative Adversarial Network for Environmental Sound Classification. </w:t>
      </w:r>
      <w:r w:rsidRPr="0012562A">
        <w:rPr>
          <w:i/>
          <w:iCs/>
          <w:lang w:val="en-US"/>
        </w:rPr>
        <w:t>IEEE Signal Processing Letters</w:t>
      </w:r>
      <w:r w:rsidRPr="0012562A">
        <w:rPr>
          <w:lang w:val="en-US"/>
        </w:rPr>
        <w:t xml:space="preserve">, 29, 682-686. </w:t>
      </w:r>
      <w:hyperlink r:id="rId24" w:tgtFrame="_blank" w:history="1">
        <w:r w:rsidRPr="0012562A">
          <w:rPr>
            <w:rStyle w:val="Hipervnculo"/>
            <w:lang w:val="en-US"/>
          </w:rPr>
          <w:t>https://doi.org/10.1109/lsp.2022.3150258</w:t>
        </w:r>
      </w:hyperlink>
    </w:p>
    <w:p w14:paraId="26042DD7" w14:textId="77777777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6" w:name="_Hlk198195681"/>
      <w:proofErr w:type="spellStart"/>
      <w:r w:rsidRPr="0012562A">
        <w:rPr>
          <w:lang w:val="en-US"/>
        </w:rPr>
        <w:t>Birou</w:t>
      </w:r>
      <w:bookmarkEnd w:id="6"/>
      <w:proofErr w:type="spellEnd"/>
      <w:r w:rsidRPr="0012562A">
        <w:rPr>
          <w:lang w:val="en-US"/>
        </w:rPr>
        <w:t xml:space="preserve">, L., Green, K., &amp; Inman, R. (2019). Sustainability knowledge and training: outcomes and firm performance. </w:t>
      </w:r>
      <w:r w:rsidRPr="0012562A">
        <w:rPr>
          <w:i/>
          <w:iCs/>
          <w:lang w:val="en-US"/>
        </w:rPr>
        <w:t>Journal of Manufacturing Technology Management</w:t>
      </w:r>
      <w:r w:rsidRPr="0012562A">
        <w:rPr>
          <w:lang w:val="en-US"/>
        </w:rPr>
        <w:t xml:space="preserve">. </w:t>
      </w:r>
      <w:hyperlink r:id="rId25" w:tgtFrame="_blank" w:history="1">
        <w:r w:rsidRPr="0012562A">
          <w:rPr>
            <w:rStyle w:val="Hipervnculo"/>
            <w:lang w:val="en-US"/>
          </w:rPr>
          <w:t>https://doi.org/10.1108/JMTM-05-2018-0148</w:t>
        </w:r>
      </w:hyperlink>
    </w:p>
    <w:p w14:paraId="095F5286" w14:textId="478E6C03" w:rsidR="009D377B" w:rsidRPr="00EF0BA9" w:rsidRDefault="009D377B" w:rsidP="009D377B">
      <w:pPr>
        <w:spacing w:line="360" w:lineRule="auto"/>
        <w:ind w:left="709" w:hanging="709"/>
        <w:rPr>
          <w:lang w:val="es-CO"/>
        </w:rPr>
      </w:pPr>
      <w:bookmarkStart w:id="7" w:name="_Hlk198202559"/>
      <w:r w:rsidRPr="00EF0BA9">
        <w:rPr>
          <w:lang w:val="es-CO"/>
        </w:rPr>
        <w:t>Borges Machín, A. Y.</w:t>
      </w:r>
      <w:r w:rsidR="00752F0E" w:rsidRPr="00EF0BA9">
        <w:rPr>
          <w:lang w:val="es-CO"/>
        </w:rPr>
        <w:t xml:space="preserve"> </w:t>
      </w:r>
      <w:r w:rsidR="00752F0E">
        <w:rPr>
          <w:lang w:val="es-CO"/>
        </w:rPr>
        <w:t>y</w:t>
      </w:r>
      <w:r w:rsidRPr="00EF0BA9">
        <w:rPr>
          <w:lang w:val="es-CO"/>
        </w:rPr>
        <w:t xml:space="preserve"> González Bravo, </w:t>
      </w:r>
      <w:bookmarkEnd w:id="7"/>
      <w:r w:rsidRPr="00EF0BA9">
        <w:rPr>
          <w:lang w:val="es-CO"/>
        </w:rPr>
        <w:t xml:space="preserve">Y. L. (2022). Educación comunitaria para un envejecimiento activo: experiencia en construcción desde el autodesarrollo. </w:t>
      </w:r>
      <w:r w:rsidRPr="00EF0BA9">
        <w:rPr>
          <w:i/>
          <w:iCs/>
          <w:lang w:val="es-CO"/>
        </w:rPr>
        <w:t>Región Científica</w:t>
      </w:r>
      <w:r w:rsidRPr="00EF0BA9">
        <w:rPr>
          <w:lang w:val="es-CO"/>
        </w:rPr>
        <w:t>,</w:t>
      </w:r>
      <w:r w:rsidRPr="00EF0BA9">
        <w:rPr>
          <w:i/>
          <w:iCs/>
          <w:lang w:val="es-CO"/>
        </w:rPr>
        <w:t xml:space="preserve"> 1</w:t>
      </w:r>
      <w:r w:rsidRPr="00EF0BA9">
        <w:rPr>
          <w:lang w:val="es-CO"/>
        </w:rPr>
        <w:t xml:space="preserve">(1), 202212. </w:t>
      </w:r>
      <w:hyperlink r:id="rId26" w:history="1">
        <w:r w:rsidRPr="00EF0BA9">
          <w:rPr>
            <w:rStyle w:val="Hipervnculo"/>
            <w:lang w:val="es-CO"/>
          </w:rPr>
          <w:t>https://doi.org/10.58763/rc202213</w:t>
        </w:r>
      </w:hyperlink>
      <w:r w:rsidRPr="00EF0BA9">
        <w:rPr>
          <w:lang w:val="es-CO"/>
        </w:rPr>
        <w:t xml:space="preserve"> </w:t>
      </w:r>
    </w:p>
    <w:p w14:paraId="28ED81BF" w14:textId="77777777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8" w:name="_Hlk198194423"/>
      <w:proofErr w:type="spellStart"/>
      <w:r w:rsidRPr="00EF0BA9">
        <w:rPr>
          <w:lang w:val="es-CO"/>
        </w:rPr>
        <w:t>Canizo</w:t>
      </w:r>
      <w:bookmarkEnd w:id="8"/>
      <w:proofErr w:type="spellEnd"/>
      <w:r w:rsidRPr="00EF0BA9">
        <w:rPr>
          <w:lang w:val="es-CO"/>
        </w:rPr>
        <w:t xml:space="preserve">, M., Triguero, I., Conde, A., &amp; Onieva, E. (2019). </w:t>
      </w:r>
      <w:r w:rsidRPr="0012562A">
        <w:rPr>
          <w:lang w:val="en-US"/>
        </w:rPr>
        <w:t xml:space="preserve">Multi-head CNN-RNN for multi-time series anomaly detection: An industrial case study. </w:t>
      </w:r>
      <w:r w:rsidRPr="0012562A">
        <w:rPr>
          <w:i/>
          <w:iCs/>
          <w:lang w:val="en-US"/>
        </w:rPr>
        <w:t>Neurocomputing</w:t>
      </w:r>
      <w:r w:rsidRPr="0012562A">
        <w:rPr>
          <w:lang w:val="en-US"/>
        </w:rPr>
        <w:t xml:space="preserve">, 363, 246-260. </w:t>
      </w:r>
      <w:hyperlink r:id="rId27" w:tgtFrame="_blank" w:history="1">
        <w:r w:rsidRPr="0012562A">
          <w:rPr>
            <w:rStyle w:val="Hipervnculo"/>
            <w:lang w:val="en-US"/>
          </w:rPr>
          <w:t>https://doi.org/10.1016/J.NEUCOM.2019.07.034</w:t>
        </w:r>
      </w:hyperlink>
    </w:p>
    <w:p w14:paraId="3A975687" w14:textId="77777777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9" w:name="_Hlk198197330"/>
      <w:r w:rsidRPr="0012562A">
        <w:rPr>
          <w:lang w:val="en-US"/>
        </w:rPr>
        <w:t>Chaudhary, K., &amp; Bali, R. (2022)</w:t>
      </w:r>
      <w:bookmarkEnd w:id="9"/>
      <w:r w:rsidRPr="0012562A">
        <w:rPr>
          <w:lang w:val="en-US"/>
        </w:rPr>
        <w:t xml:space="preserve">. Easter2.0: Improving convolutional models for handwritten text recognition. </w:t>
      </w:r>
      <w:proofErr w:type="spellStart"/>
      <w:r w:rsidRPr="0012562A">
        <w:rPr>
          <w:i/>
          <w:iCs/>
          <w:lang w:val="en-US"/>
        </w:rPr>
        <w:t>ArXiv</w:t>
      </w:r>
      <w:proofErr w:type="spellEnd"/>
      <w:r w:rsidRPr="0012562A">
        <w:rPr>
          <w:lang w:val="en-US"/>
        </w:rPr>
        <w:t xml:space="preserve">, abs/2205.14879. </w:t>
      </w:r>
      <w:hyperlink r:id="rId28" w:tgtFrame="_blank" w:history="1">
        <w:r w:rsidRPr="0012562A">
          <w:rPr>
            <w:rStyle w:val="Hipervnculo"/>
            <w:lang w:val="en-US"/>
          </w:rPr>
          <w:t>https://doi.org/10.48550/arXiv.2205.14879</w:t>
        </w:r>
      </w:hyperlink>
    </w:p>
    <w:p w14:paraId="5ADF4039" w14:textId="77777777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10" w:name="_Hlk198195975"/>
      <w:r w:rsidRPr="0012562A">
        <w:rPr>
          <w:lang w:val="en-US"/>
        </w:rPr>
        <w:lastRenderedPageBreak/>
        <w:t xml:space="preserve">De Giacomo, M., &amp; </w:t>
      </w:r>
      <w:proofErr w:type="spellStart"/>
      <w:r w:rsidRPr="0012562A">
        <w:rPr>
          <w:lang w:val="en-US"/>
        </w:rPr>
        <w:t>Bleischwitz</w:t>
      </w:r>
      <w:proofErr w:type="spellEnd"/>
      <w:r w:rsidRPr="0012562A">
        <w:rPr>
          <w:lang w:val="en-US"/>
        </w:rPr>
        <w:t xml:space="preserve">, </w:t>
      </w:r>
      <w:bookmarkEnd w:id="10"/>
      <w:r w:rsidRPr="0012562A">
        <w:rPr>
          <w:lang w:val="en-US"/>
        </w:rPr>
        <w:t xml:space="preserve">R. (2020). Business models for environmental sustainability: Contemporary shortcomings and some perspectives. </w:t>
      </w:r>
      <w:r w:rsidRPr="0012562A">
        <w:rPr>
          <w:i/>
          <w:iCs/>
          <w:lang w:val="en-US"/>
        </w:rPr>
        <w:t>Business Strategy and the Environment</w:t>
      </w:r>
      <w:r w:rsidRPr="0012562A">
        <w:rPr>
          <w:lang w:val="en-US"/>
        </w:rPr>
        <w:t xml:space="preserve">. </w:t>
      </w:r>
      <w:hyperlink r:id="rId29" w:tgtFrame="_blank" w:history="1">
        <w:r w:rsidRPr="0012562A">
          <w:rPr>
            <w:rStyle w:val="Hipervnculo"/>
            <w:lang w:val="en-US"/>
          </w:rPr>
          <w:t>https://doi.org/10.1002/bse.2576</w:t>
        </w:r>
      </w:hyperlink>
    </w:p>
    <w:p w14:paraId="41AFB9FA" w14:textId="3DD289AE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11" w:name="_Hlk198193956"/>
      <w:r w:rsidRPr="0012562A">
        <w:rPr>
          <w:lang w:val="en-US"/>
        </w:rPr>
        <w:t>Delgado-Santos</w:t>
      </w:r>
      <w:bookmarkEnd w:id="11"/>
      <w:r w:rsidRPr="0012562A">
        <w:rPr>
          <w:lang w:val="en-US"/>
        </w:rPr>
        <w:t xml:space="preserve">, P., </w:t>
      </w:r>
      <w:proofErr w:type="spellStart"/>
      <w:r w:rsidRPr="0012562A">
        <w:rPr>
          <w:lang w:val="en-US"/>
        </w:rPr>
        <w:t>Tolosana</w:t>
      </w:r>
      <w:proofErr w:type="spellEnd"/>
      <w:r w:rsidRPr="0012562A">
        <w:rPr>
          <w:lang w:val="en-US"/>
        </w:rPr>
        <w:t xml:space="preserve">, R., Guest, R., </w:t>
      </w:r>
      <w:proofErr w:type="spellStart"/>
      <w:r w:rsidRPr="0012562A">
        <w:rPr>
          <w:lang w:val="en-US"/>
        </w:rPr>
        <w:t>Deravi</w:t>
      </w:r>
      <w:proofErr w:type="spellEnd"/>
      <w:r w:rsidRPr="0012562A">
        <w:rPr>
          <w:lang w:val="en-US"/>
        </w:rPr>
        <w:t xml:space="preserve">, F., &amp; Vera-Rodríguez, R. (2022). Exploring </w:t>
      </w:r>
      <w:proofErr w:type="spellStart"/>
      <w:r w:rsidR="007D5E98">
        <w:rPr>
          <w:lang w:val="en-US"/>
        </w:rPr>
        <w:t>Modelos</w:t>
      </w:r>
      <w:proofErr w:type="spellEnd"/>
      <w:r w:rsidR="007D5E98">
        <w:rPr>
          <w:lang w:val="en-US"/>
        </w:rPr>
        <w:t xml:space="preserve"> </w:t>
      </w:r>
      <w:proofErr w:type="spellStart"/>
      <w:r w:rsidR="007D5E98">
        <w:rPr>
          <w:lang w:val="en-US"/>
        </w:rPr>
        <w:t>transformadores</w:t>
      </w:r>
      <w:r w:rsidRPr="0012562A">
        <w:rPr>
          <w:lang w:val="en-US"/>
        </w:rPr>
        <w:t>s</w:t>
      </w:r>
      <w:proofErr w:type="spellEnd"/>
      <w:r w:rsidRPr="0012562A">
        <w:rPr>
          <w:lang w:val="en-US"/>
        </w:rPr>
        <w:t xml:space="preserve"> for </w:t>
      </w:r>
      <w:proofErr w:type="spellStart"/>
      <w:r w:rsidRPr="0012562A">
        <w:rPr>
          <w:lang w:val="en-US"/>
        </w:rPr>
        <w:t>Behavioural</w:t>
      </w:r>
      <w:proofErr w:type="spellEnd"/>
      <w:r w:rsidRPr="0012562A">
        <w:rPr>
          <w:lang w:val="en-US"/>
        </w:rPr>
        <w:t xml:space="preserve"> Biometrics: A Case Study in Gait Recognition. </w:t>
      </w:r>
      <w:proofErr w:type="spellStart"/>
      <w:r w:rsidRPr="0012562A">
        <w:rPr>
          <w:i/>
          <w:iCs/>
          <w:lang w:val="en-US"/>
        </w:rPr>
        <w:t>ArXiv</w:t>
      </w:r>
      <w:proofErr w:type="spellEnd"/>
      <w:r w:rsidRPr="0012562A">
        <w:rPr>
          <w:lang w:val="en-US"/>
        </w:rPr>
        <w:t xml:space="preserve">, abs/2206.01441. </w:t>
      </w:r>
      <w:hyperlink r:id="rId30" w:tgtFrame="_blank" w:history="1">
        <w:r w:rsidRPr="0012562A">
          <w:rPr>
            <w:rStyle w:val="Hipervnculo"/>
            <w:lang w:val="en-US"/>
          </w:rPr>
          <w:t>https://doi.org/10.48550/arXiv.2206.01441</w:t>
        </w:r>
      </w:hyperlink>
    </w:p>
    <w:p w14:paraId="0D7E7B8C" w14:textId="77777777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12" w:name="_Hlk198197048"/>
      <w:r w:rsidRPr="0012562A">
        <w:rPr>
          <w:lang w:val="en-US"/>
        </w:rPr>
        <w:t>Dong</w:t>
      </w:r>
      <w:bookmarkEnd w:id="12"/>
      <w:r w:rsidRPr="0012562A">
        <w:rPr>
          <w:lang w:val="en-US"/>
        </w:rPr>
        <w:t xml:space="preserve">, Z., Zhang, R., &amp; Shao, X. (2019). A CNN-RNN Hybrid Model with 2D Wavelet Transform Layer for Image Classification. </w:t>
      </w:r>
      <w:r w:rsidRPr="0012562A">
        <w:rPr>
          <w:i/>
          <w:iCs/>
          <w:lang w:val="en-US"/>
        </w:rPr>
        <w:t>2019 IEEE 31st International Conference on Tools with Artificial Intelligence (ICTAI)</w:t>
      </w:r>
      <w:r w:rsidRPr="0012562A">
        <w:rPr>
          <w:lang w:val="en-US"/>
        </w:rPr>
        <w:t xml:space="preserve">, 1050-1056. </w:t>
      </w:r>
      <w:hyperlink r:id="rId31" w:tgtFrame="_blank" w:history="1">
        <w:r w:rsidRPr="0012562A">
          <w:rPr>
            <w:rStyle w:val="Hipervnculo"/>
            <w:lang w:val="en-US"/>
          </w:rPr>
          <w:t>https://doi.org/10.1109/ICTAI.2019.00147</w:t>
        </w:r>
      </w:hyperlink>
    </w:p>
    <w:p w14:paraId="48566786" w14:textId="77777777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13" w:name="_Hlk198194528"/>
      <w:bookmarkEnd w:id="1"/>
      <w:r w:rsidRPr="0012562A">
        <w:rPr>
          <w:lang w:val="en-US"/>
        </w:rPr>
        <w:t>Dutta</w:t>
      </w:r>
      <w:bookmarkEnd w:id="13"/>
      <w:r w:rsidRPr="0012562A">
        <w:rPr>
          <w:lang w:val="en-US"/>
        </w:rPr>
        <w:t xml:space="preserve">, K., Krishnan, P., Mathew, M., Jawahar, C., Dutta, K., Krishnan, P., &amp; Mathew, M. (2018). Improving CNN-RNN Hybrid Networks for Handwriting Recognition. </w:t>
      </w:r>
      <w:r w:rsidRPr="0012562A">
        <w:rPr>
          <w:i/>
          <w:iCs/>
          <w:lang w:val="en-US"/>
        </w:rPr>
        <w:t>2018 16th International Conference on Frontiers in Handwriting Recognition (ICFHR)</w:t>
      </w:r>
      <w:r w:rsidRPr="0012562A">
        <w:rPr>
          <w:lang w:val="en-US"/>
        </w:rPr>
        <w:t xml:space="preserve">, 80-85. </w:t>
      </w:r>
      <w:hyperlink r:id="rId32" w:tgtFrame="_blank" w:history="1">
        <w:r w:rsidRPr="0012562A">
          <w:rPr>
            <w:rStyle w:val="Hipervnculo"/>
            <w:lang w:val="en-US"/>
          </w:rPr>
          <w:t>https://doi.org/10.1109/ICFHR-2018.2018.00023</w:t>
        </w:r>
      </w:hyperlink>
    </w:p>
    <w:p w14:paraId="35CE6C54" w14:textId="3BA61CF7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14" w:name="_Hlk198194112"/>
      <w:r w:rsidRPr="0012562A">
        <w:rPr>
          <w:lang w:val="en-US"/>
        </w:rPr>
        <w:t>Gandhi</w:t>
      </w:r>
      <w:bookmarkEnd w:id="14"/>
      <w:r w:rsidRPr="0012562A">
        <w:rPr>
          <w:lang w:val="en-US"/>
        </w:rPr>
        <w:t xml:space="preserve">, D., Shah, V., &amp; </w:t>
      </w:r>
      <w:proofErr w:type="spellStart"/>
      <w:r w:rsidRPr="0012562A">
        <w:rPr>
          <w:lang w:val="en-US"/>
        </w:rPr>
        <w:t>Chawan</w:t>
      </w:r>
      <w:proofErr w:type="spellEnd"/>
      <w:r w:rsidRPr="0012562A">
        <w:rPr>
          <w:lang w:val="en-US"/>
        </w:rPr>
        <w:t xml:space="preserve">, P. (2022). A Vision </w:t>
      </w:r>
      <w:proofErr w:type="spellStart"/>
      <w:r w:rsidR="007D5E98">
        <w:rPr>
          <w:lang w:val="en-US"/>
        </w:rPr>
        <w:t>Modelos</w:t>
      </w:r>
      <w:proofErr w:type="spellEnd"/>
      <w:r w:rsidR="007D5E98">
        <w:rPr>
          <w:lang w:val="en-US"/>
        </w:rPr>
        <w:t xml:space="preserve"> </w:t>
      </w:r>
      <w:proofErr w:type="spellStart"/>
      <w:r w:rsidR="007D5E98">
        <w:rPr>
          <w:lang w:val="en-US"/>
        </w:rPr>
        <w:t>transformadores</w:t>
      </w:r>
      <w:proofErr w:type="spellEnd"/>
      <w:r w:rsidRPr="0012562A">
        <w:rPr>
          <w:lang w:val="en-US"/>
        </w:rPr>
        <w:t xml:space="preserve"> Approach for Classification an A Small-Sized Medical Image Dataset. </w:t>
      </w:r>
      <w:r w:rsidRPr="0012562A">
        <w:rPr>
          <w:i/>
          <w:iCs/>
          <w:lang w:val="en-US"/>
        </w:rPr>
        <w:t>2022 5th International Conference on Advances in Science and Technology (ICAST)</w:t>
      </w:r>
      <w:r w:rsidRPr="0012562A">
        <w:rPr>
          <w:lang w:val="en-US"/>
        </w:rPr>
        <w:t xml:space="preserve">, 519-524. </w:t>
      </w:r>
      <w:hyperlink r:id="rId33" w:tgtFrame="_blank" w:history="1">
        <w:r w:rsidRPr="0012562A">
          <w:rPr>
            <w:rStyle w:val="Hipervnculo"/>
            <w:lang w:val="en-US"/>
          </w:rPr>
          <w:t>https://doi.org/10.1109/ICAST55766.2022.10039593</w:t>
        </w:r>
      </w:hyperlink>
    </w:p>
    <w:p w14:paraId="4B1E9487" w14:textId="6EB1FC4E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r w:rsidRPr="0012562A">
        <w:rPr>
          <w:lang w:val="en-US"/>
        </w:rPr>
        <w:t xml:space="preserve">Ganesh, P., Chen, Y., Lou, X., Khan, M., Yang, Y., Chen, D., Winslett, M., Sajjad, H., &amp; </w:t>
      </w:r>
      <w:proofErr w:type="spellStart"/>
      <w:r w:rsidRPr="0012562A">
        <w:rPr>
          <w:lang w:val="en-US"/>
        </w:rPr>
        <w:t>Nakov</w:t>
      </w:r>
      <w:proofErr w:type="spellEnd"/>
      <w:r w:rsidRPr="0012562A">
        <w:rPr>
          <w:lang w:val="en-US"/>
        </w:rPr>
        <w:t xml:space="preserve">, P. (2020). Compressing Large-Scale </w:t>
      </w:r>
      <w:proofErr w:type="spellStart"/>
      <w:r w:rsidR="007D5E98">
        <w:rPr>
          <w:lang w:val="en-US"/>
        </w:rPr>
        <w:t>Modelos</w:t>
      </w:r>
      <w:proofErr w:type="spellEnd"/>
      <w:r w:rsidR="007D5E98">
        <w:rPr>
          <w:lang w:val="en-US"/>
        </w:rPr>
        <w:t xml:space="preserve"> </w:t>
      </w:r>
      <w:proofErr w:type="spellStart"/>
      <w:r w:rsidR="007D5E98">
        <w:rPr>
          <w:lang w:val="en-US"/>
        </w:rPr>
        <w:t>transformadores</w:t>
      </w:r>
      <w:proofErr w:type="spellEnd"/>
      <w:r w:rsidRPr="0012562A">
        <w:rPr>
          <w:lang w:val="en-US"/>
        </w:rPr>
        <w:t xml:space="preserve">-Based Models: A Case Study on BERT. </w:t>
      </w:r>
      <w:r w:rsidRPr="0012562A">
        <w:rPr>
          <w:i/>
          <w:iCs/>
          <w:lang w:val="en-US"/>
        </w:rPr>
        <w:t>Transactions of the Association for Computational Linguistics</w:t>
      </w:r>
      <w:r w:rsidRPr="0012562A">
        <w:rPr>
          <w:lang w:val="en-US"/>
        </w:rPr>
        <w:t xml:space="preserve">, 9, 1061-1080. </w:t>
      </w:r>
      <w:hyperlink r:id="rId34" w:tgtFrame="_blank" w:history="1">
        <w:r w:rsidRPr="0012562A">
          <w:rPr>
            <w:rStyle w:val="Hipervnculo"/>
            <w:lang w:val="en-US"/>
          </w:rPr>
          <w:t>https://doi.org/10.1162/tacl_a_00413</w:t>
        </w:r>
      </w:hyperlink>
    </w:p>
    <w:p w14:paraId="6F34D9DA" w14:textId="3D292E9A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proofErr w:type="spellStart"/>
      <w:r w:rsidRPr="0012562A">
        <w:rPr>
          <w:lang w:val="en-US"/>
        </w:rPr>
        <w:t>Gillioz</w:t>
      </w:r>
      <w:proofErr w:type="spellEnd"/>
      <w:r w:rsidRPr="0012562A">
        <w:rPr>
          <w:lang w:val="en-US"/>
        </w:rPr>
        <w:t xml:space="preserve">, A., Casas, J., </w:t>
      </w:r>
      <w:proofErr w:type="spellStart"/>
      <w:r w:rsidRPr="0012562A">
        <w:rPr>
          <w:lang w:val="en-US"/>
        </w:rPr>
        <w:t>Mugellini</w:t>
      </w:r>
      <w:proofErr w:type="spellEnd"/>
      <w:r w:rsidRPr="0012562A">
        <w:rPr>
          <w:lang w:val="en-US"/>
        </w:rPr>
        <w:t xml:space="preserve">, E., &amp; Khaled, O. (2020). Overview of the </w:t>
      </w:r>
      <w:proofErr w:type="spellStart"/>
      <w:r w:rsidR="007D5E98">
        <w:rPr>
          <w:lang w:val="en-US"/>
        </w:rPr>
        <w:t>Modelos</w:t>
      </w:r>
      <w:proofErr w:type="spellEnd"/>
      <w:r w:rsidR="007D5E98">
        <w:rPr>
          <w:lang w:val="en-US"/>
        </w:rPr>
        <w:t xml:space="preserve"> </w:t>
      </w:r>
      <w:proofErr w:type="spellStart"/>
      <w:r w:rsidR="007D5E98">
        <w:rPr>
          <w:lang w:val="en-US"/>
        </w:rPr>
        <w:t>transformadores</w:t>
      </w:r>
      <w:proofErr w:type="spellEnd"/>
      <w:r w:rsidRPr="0012562A">
        <w:rPr>
          <w:lang w:val="en-US"/>
        </w:rPr>
        <w:t xml:space="preserve">-based Models for NLP Tasks. </w:t>
      </w:r>
      <w:r w:rsidRPr="0012562A">
        <w:rPr>
          <w:i/>
          <w:iCs/>
          <w:lang w:val="en-US"/>
        </w:rPr>
        <w:t>2020 15th Conference on Computer Science and Information Systems (</w:t>
      </w:r>
      <w:proofErr w:type="spellStart"/>
      <w:r w:rsidRPr="0012562A">
        <w:rPr>
          <w:i/>
          <w:iCs/>
          <w:lang w:val="en-US"/>
        </w:rPr>
        <w:t>FedCSIS</w:t>
      </w:r>
      <w:proofErr w:type="spellEnd"/>
      <w:r w:rsidRPr="0012562A">
        <w:rPr>
          <w:i/>
          <w:iCs/>
          <w:lang w:val="en-US"/>
        </w:rPr>
        <w:t>)</w:t>
      </w:r>
      <w:r w:rsidRPr="0012562A">
        <w:rPr>
          <w:lang w:val="en-US"/>
        </w:rPr>
        <w:t xml:space="preserve">, 179-183. </w:t>
      </w:r>
      <w:hyperlink r:id="rId35" w:tgtFrame="_blank" w:history="1">
        <w:r w:rsidRPr="0012562A">
          <w:rPr>
            <w:rStyle w:val="Hipervnculo"/>
            <w:lang w:val="en-US"/>
          </w:rPr>
          <w:t>https://doi.org/10.15439/2020F20</w:t>
        </w:r>
      </w:hyperlink>
    </w:p>
    <w:p w14:paraId="59968617" w14:textId="77777777" w:rsidR="009D377B" w:rsidRPr="00EF0BA9" w:rsidRDefault="009D377B" w:rsidP="009D377B">
      <w:pPr>
        <w:spacing w:line="360" w:lineRule="auto"/>
        <w:ind w:left="709" w:hanging="709"/>
        <w:rPr>
          <w:lang w:val="es-CO"/>
        </w:rPr>
      </w:pPr>
      <w:bookmarkStart w:id="15" w:name="_Hlk198202623"/>
      <w:r w:rsidRPr="00EF0BA9">
        <w:rPr>
          <w:lang w:val="es-CO"/>
        </w:rPr>
        <w:t xml:space="preserve">Gómez Cano, </w:t>
      </w:r>
      <w:bookmarkEnd w:id="15"/>
      <w:r w:rsidRPr="00EF0BA9">
        <w:rPr>
          <w:lang w:val="es-CO"/>
        </w:rPr>
        <w:t xml:space="preserve">C. A. (2022). Ingreso, permanencia y estrategias para el fomento de los Semilleros de Investigación en una IES de Colombia. </w:t>
      </w:r>
      <w:r w:rsidRPr="00EF0BA9">
        <w:rPr>
          <w:i/>
          <w:iCs/>
          <w:lang w:val="es-CO"/>
        </w:rPr>
        <w:t>Región Científica</w:t>
      </w:r>
      <w:r w:rsidRPr="00EF0BA9">
        <w:rPr>
          <w:lang w:val="es-CO"/>
        </w:rPr>
        <w:t>,</w:t>
      </w:r>
      <w:r w:rsidRPr="00EF0BA9">
        <w:rPr>
          <w:i/>
          <w:iCs/>
          <w:lang w:val="es-CO"/>
        </w:rPr>
        <w:t xml:space="preserve"> 1</w:t>
      </w:r>
      <w:r w:rsidRPr="00EF0BA9">
        <w:rPr>
          <w:lang w:val="es-CO"/>
        </w:rPr>
        <w:t xml:space="preserve">(1), 20226. </w:t>
      </w:r>
      <w:hyperlink r:id="rId36" w:history="1">
        <w:r w:rsidRPr="00EF0BA9">
          <w:rPr>
            <w:rStyle w:val="Hipervnculo"/>
            <w:lang w:val="es-CO"/>
          </w:rPr>
          <w:t>https://doi.org/10.58763/rc20226</w:t>
        </w:r>
      </w:hyperlink>
      <w:r w:rsidRPr="00EF0BA9">
        <w:rPr>
          <w:lang w:val="es-CO"/>
        </w:rPr>
        <w:t xml:space="preserve"> </w:t>
      </w:r>
    </w:p>
    <w:p w14:paraId="7EA310F8" w14:textId="77777777" w:rsidR="009D377B" w:rsidRPr="00EF0BA9" w:rsidRDefault="009D377B" w:rsidP="009D377B">
      <w:pPr>
        <w:spacing w:line="360" w:lineRule="auto"/>
        <w:ind w:left="709" w:hanging="709"/>
        <w:rPr>
          <w:lang w:val="es-CO"/>
        </w:rPr>
      </w:pPr>
      <w:bookmarkStart w:id="16" w:name="_Hlk198203091"/>
      <w:r w:rsidRPr="00EF0BA9">
        <w:rPr>
          <w:lang w:val="es-CO"/>
        </w:rPr>
        <w:t xml:space="preserve">Gómez Miranda, </w:t>
      </w:r>
      <w:bookmarkEnd w:id="16"/>
      <w:r w:rsidRPr="00EF0BA9">
        <w:rPr>
          <w:lang w:val="es-CO"/>
        </w:rPr>
        <w:t xml:space="preserve">O. M. (2022). La franquicia: de la inversión al emprendimiento. </w:t>
      </w:r>
      <w:r w:rsidRPr="00EF0BA9">
        <w:rPr>
          <w:i/>
          <w:iCs/>
          <w:lang w:val="es-CO"/>
        </w:rPr>
        <w:t>Región Científica</w:t>
      </w:r>
      <w:r w:rsidRPr="00EF0BA9">
        <w:rPr>
          <w:lang w:val="es-CO"/>
        </w:rPr>
        <w:t>,</w:t>
      </w:r>
      <w:r w:rsidRPr="00EF0BA9">
        <w:rPr>
          <w:i/>
          <w:iCs/>
          <w:lang w:val="es-CO"/>
        </w:rPr>
        <w:t xml:space="preserve"> 1</w:t>
      </w:r>
      <w:r w:rsidRPr="00EF0BA9">
        <w:rPr>
          <w:lang w:val="es-CO"/>
        </w:rPr>
        <w:t xml:space="preserve">(1), 20229. </w:t>
      </w:r>
      <w:hyperlink r:id="rId37" w:history="1">
        <w:r w:rsidRPr="00EF0BA9">
          <w:rPr>
            <w:rStyle w:val="Hipervnculo"/>
            <w:lang w:val="es-CO"/>
          </w:rPr>
          <w:t>https://doi.org/10.58763/rc20229</w:t>
        </w:r>
      </w:hyperlink>
      <w:r w:rsidRPr="00EF0BA9">
        <w:rPr>
          <w:lang w:val="es-CO"/>
        </w:rPr>
        <w:t xml:space="preserve"> </w:t>
      </w:r>
    </w:p>
    <w:p w14:paraId="50CEFA85" w14:textId="6D0EB7E6" w:rsidR="009D377B" w:rsidRPr="00EF0BA9" w:rsidRDefault="009D377B" w:rsidP="009D377B">
      <w:pPr>
        <w:spacing w:line="360" w:lineRule="auto"/>
        <w:ind w:left="709" w:hanging="709"/>
        <w:rPr>
          <w:lang w:val="es-CO"/>
        </w:rPr>
      </w:pPr>
      <w:bookmarkStart w:id="17" w:name="_Hlk198202395"/>
      <w:r w:rsidRPr="00EF0BA9">
        <w:rPr>
          <w:lang w:val="es-CO"/>
        </w:rPr>
        <w:lastRenderedPageBreak/>
        <w:t xml:space="preserve">Gómez-Cano, C. </w:t>
      </w:r>
      <w:r w:rsidR="00752F0E">
        <w:rPr>
          <w:lang w:val="es-CO"/>
        </w:rPr>
        <w:t>y</w:t>
      </w:r>
      <w:r w:rsidRPr="00EF0BA9">
        <w:rPr>
          <w:lang w:val="es-CO"/>
        </w:rPr>
        <w:t xml:space="preserve"> Sánchez-Castillo, </w:t>
      </w:r>
      <w:bookmarkEnd w:id="17"/>
      <w:r w:rsidRPr="00EF0BA9">
        <w:rPr>
          <w:lang w:val="es-CO"/>
        </w:rPr>
        <w:t xml:space="preserve">V. (2021). Evaluación del nivel de madurez en la gestión de proyectos de una empresa prestadora de servicios públicos. </w:t>
      </w:r>
      <w:r w:rsidRPr="00EF0BA9">
        <w:rPr>
          <w:i/>
          <w:iCs/>
          <w:lang w:val="es-CO"/>
        </w:rPr>
        <w:t>Económicas CUC</w:t>
      </w:r>
      <w:r w:rsidRPr="00EF0BA9">
        <w:rPr>
          <w:lang w:val="es-CO"/>
        </w:rPr>
        <w:t>,</w:t>
      </w:r>
      <w:r w:rsidRPr="00EF0BA9">
        <w:rPr>
          <w:i/>
          <w:iCs/>
          <w:lang w:val="es-CO"/>
        </w:rPr>
        <w:t xml:space="preserve"> 42</w:t>
      </w:r>
      <w:r w:rsidRPr="00EF0BA9">
        <w:rPr>
          <w:lang w:val="es-CO"/>
        </w:rPr>
        <w:t xml:space="preserve">(2), 133-144. </w:t>
      </w:r>
      <w:hyperlink r:id="rId38" w:history="1">
        <w:r w:rsidRPr="00EF0BA9">
          <w:rPr>
            <w:rStyle w:val="Hipervnculo"/>
            <w:lang w:val="es-CO"/>
          </w:rPr>
          <w:t>https://doi.org/10.17981/econcuc.42.2.2021.Org.7</w:t>
        </w:r>
      </w:hyperlink>
      <w:r w:rsidRPr="00EF0BA9">
        <w:rPr>
          <w:lang w:val="es-CO"/>
        </w:rPr>
        <w:t xml:space="preserve">  </w:t>
      </w:r>
    </w:p>
    <w:p w14:paraId="2F6DA70B" w14:textId="13BF77C2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18" w:name="_Hlk198194360"/>
      <w:proofErr w:type="spellStart"/>
      <w:r w:rsidRPr="00EF0BA9">
        <w:rPr>
          <w:lang w:val="es-CO"/>
        </w:rPr>
        <w:t>Gulati</w:t>
      </w:r>
      <w:bookmarkEnd w:id="18"/>
      <w:proofErr w:type="spellEnd"/>
      <w:r w:rsidRPr="00EF0BA9">
        <w:rPr>
          <w:lang w:val="es-CO"/>
        </w:rPr>
        <w:t xml:space="preserve">, A., Qin, J., </w:t>
      </w:r>
      <w:proofErr w:type="spellStart"/>
      <w:r w:rsidRPr="00EF0BA9">
        <w:rPr>
          <w:lang w:val="es-CO"/>
        </w:rPr>
        <w:t>Chiu</w:t>
      </w:r>
      <w:proofErr w:type="spellEnd"/>
      <w:r w:rsidRPr="00EF0BA9">
        <w:rPr>
          <w:lang w:val="es-CO"/>
        </w:rPr>
        <w:t xml:space="preserve">, C., </w:t>
      </w:r>
      <w:proofErr w:type="spellStart"/>
      <w:r w:rsidRPr="00EF0BA9">
        <w:rPr>
          <w:lang w:val="es-CO"/>
        </w:rPr>
        <w:t>Parmar</w:t>
      </w:r>
      <w:proofErr w:type="spellEnd"/>
      <w:r w:rsidRPr="00EF0BA9">
        <w:rPr>
          <w:lang w:val="es-CO"/>
        </w:rPr>
        <w:t xml:space="preserve">, N., Zhang, Y., </w:t>
      </w:r>
      <w:proofErr w:type="spellStart"/>
      <w:r w:rsidRPr="00EF0BA9">
        <w:rPr>
          <w:lang w:val="es-CO"/>
        </w:rPr>
        <w:t>Yu</w:t>
      </w:r>
      <w:proofErr w:type="spellEnd"/>
      <w:r w:rsidRPr="00EF0BA9">
        <w:rPr>
          <w:lang w:val="es-CO"/>
        </w:rPr>
        <w:t xml:space="preserve">, J., Han, W., Wang, S., Zhang, Z., Wu, Y., &amp; </w:t>
      </w:r>
      <w:proofErr w:type="spellStart"/>
      <w:r w:rsidRPr="00EF0BA9">
        <w:rPr>
          <w:lang w:val="es-CO"/>
        </w:rPr>
        <w:t>Pang</w:t>
      </w:r>
      <w:proofErr w:type="spellEnd"/>
      <w:r w:rsidRPr="00EF0BA9">
        <w:rPr>
          <w:lang w:val="es-CO"/>
        </w:rPr>
        <w:t xml:space="preserve">, R. (2020). </w:t>
      </w:r>
      <w:r w:rsidRPr="0012562A">
        <w:rPr>
          <w:lang w:val="en-US"/>
        </w:rPr>
        <w:t xml:space="preserve">Conformer: Convolution-augmented </w:t>
      </w:r>
      <w:proofErr w:type="spellStart"/>
      <w:r w:rsidR="007D5E98">
        <w:rPr>
          <w:lang w:val="en-US"/>
        </w:rPr>
        <w:t>Modelos</w:t>
      </w:r>
      <w:proofErr w:type="spellEnd"/>
      <w:r w:rsidR="007D5E98">
        <w:rPr>
          <w:lang w:val="en-US"/>
        </w:rPr>
        <w:t xml:space="preserve"> </w:t>
      </w:r>
      <w:proofErr w:type="spellStart"/>
      <w:r w:rsidR="007D5E98">
        <w:rPr>
          <w:lang w:val="en-US"/>
        </w:rPr>
        <w:t>transformadores</w:t>
      </w:r>
      <w:proofErr w:type="spellEnd"/>
      <w:r w:rsidRPr="0012562A">
        <w:rPr>
          <w:lang w:val="en-US"/>
        </w:rPr>
        <w:t xml:space="preserve"> for Speech Recognition. </w:t>
      </w:r>
      <w:proofErr w:type="spellStart"/>
      <w:r w:rsidRPr="0012562A">
        <w:rPr>
          <w:i/>
          <w:iCs/>
          <w:lang w:val="en-US"/>
        </w:rPr>
        <w:t>ArXiv</w:t>
      </w:r>
      <w:proofErr w:type="spellEnd"/>
      <w:r w:rsidRPr="0012562A">
        <w:rPr>
          <w:lang w:val="en-US"/>
        </w:rPr>
        <w:t xml:space="preserve">, abs/2005.08100. </w:t>
      </w:r>
      <w:hyperlink r:id="rId39" w:tgtFrame="_blank" w:history="1">
        <w:r w:rsidRPr="0012562A">
          <w:rPr>
            <w:rStyle w:val="Hipervnculo"/>
            <w:lang w:val="en-US"/>
          </w:rPr>
          <w:t>https://doi.org/10.21437/interspeech.2020-3015</w:t>
        </w:r>
      </w:hyperlink>
    </w:p>
    <w:p w14:paraId="1CAE2BF6" w14:textId="77777777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19" w:name="_Hlk198196688"/>
      <w:r w:rsidRPr="0012562A">
        <w:rPr>
          <w:lang w:val="en-US"/>
        </w:rPr>
        <w:t>Guler, B., &amp; Yener, A. (2021)</w:t>
      </w:r>
      <w:bookmarkEnd w:id="19"/>
      <w:r w:rsidRPr="0012562A">
        <w:rPr>
          <w:lang w:val="en-US"/>
        </w:rPr>
        <w:t xml:space="preserve">. A Framework for Sustainable Federated Learning. </w:t>
      </w:r>
      <w:r w:rsidRPr="0012562A">
        <w:rPr>
          <w:i/>
          <w:iCs/>
          <w:lang w:val="en-US"/>
        </w:rPr>
        <w:t>2021 19th International Symposium on Modeling and Optimization in Mobile, Ad hoc, and Wireless Networks (</w:t>
      </w:r>
      <w:proofErr w:type="spellStart"/>
      <w:r w:rsidRPr="0012562A">
        <w:rPr>
          <w:i/>
          <w:iCs/>
          <w:lang w:val="en-US"/>
        </w:rPr>
        <w:t>WiOpt</w:t>
      </w:r>
      <w:proofErr w:type="spellEnd"/>
      <w:r w:rsidRPr="0012562A">
        <w:rPr>
          <w:i/>
          <w:iCs/>
          <w:lang w:val="en-US"/>
        </w:rPr>
        <w:t>)</w:t>
      </w:r>
      <w:r w:rsidRPr="0012562A">
        <w:rPr>
          <w:lang w:val="en-US"/>
        </w:rPr>
        <w:t xml:space="preserve">, 1-8. </w:t>
      </w:r>
      <w:hyperlink r:id="rId40" w:tgtFrame="_blank" w:history="1">
        <w:r w:rsidRPr="0012562A">
          <w:rPr>
            <w:rStyle w:val="Hipervnculo"/>
            <w:lang w:val="en-US"/>
          </w:rPr>
          <w:t>https://doi.org/10.23919/WiOpt52861.2021.9589930</w:t>
        </w:r>
      </w:hyperlink>
    </w:p>
    <w:p w14:paraId="60D94379" w14:textId="77777777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20" w:name="_Hlk198195237"/>
      <w:r w:rsidRPr="0012562A">
        <w:rPr>
          <w:lang w:val="en-US"/>
        </w:rPr>
        <w:t>Guo</w:t>
      </w:r>
      <w:bookmarkEnd w:id="20"/>
      <w:r w:rsidRPr="0012562A">
        <w:rPr>
          <w:lang w:val="en-US"/>
        </w:rPr>
        <w:t xml:space="preserve">, Y., Liu, Y., Bakker, E., Guo, Y., &amp; Lew, M. (2017). CNN-RNN: a large-scale hierarchical image classification framework. </w:t>
      </w:r>
      <w:r w:rsidRPr="0012562A">
        <w:rPr>
          <w:i/>
          <w:iCs/>
          <w:lang w:val="en-US"/>
        </w:rPr>
        <w:t>Multimedia Tools and Applications</w:t>
      </w:r>
      <w:r w:rsidRPr="0012562A">
        <w:rPr>
          <w:lang w:val="en-US"/>
        </w:rPr>
        <w:t xml:space="preserve">, 77, 10251 - 10271. </w:t>
      </w:r>
      <w:hyperlink r:id="rId41" w:tgtFrame="_blank" w:history="1">
        <w:r w:rsidRPr="0012562A">
          <w:rPr>
            <w:rStyle w:val="Hipervnculo"/>
            <w:lang w:val="en-US"/>
          </w:rPr>
          <w:t>https://doi.org/10.1007/s11042-017-5443-x</w:t>
        </w:r>
      </w:hyperlink>
    </w:p>
    <w:p w14:paraId="09FE6143" w14:textId="77777777" w:rsidR="009D377B" w:rsidRPr="00EF0BA9" w:rsidRDefault="009D377B" w:rsidP="009D377B">
      <w:pPr>
        <w:spacing w:line="360" w:lineRule="auto"/>
        <w:ind w:left="709" w:hanging="709"/>
        <w:rPr>
          <w:lang w:val="es-CO"/>
        </w:rPr>
      </w:pPr>
      <w:r w:rsidRPr="0012562A">
        <w:rPr>
          <w:lang w:val="en-US"/>
        </w:rPr>
        <w:t xml:space="preserve">Gupta, M., &amp; Agrawal, P. (2020). Compression of Deep Learning Models for Text: A Survey. </w:t>
      </w:r>
      <w:r w:rsidRPr="00EF0BA9">
        <w:rPr>
          <w:i/>
          <w:iCs/>
          <w:lang w:val="es-CO"/>
        </w:rPr>
        <w:t xml:space="preserve">ACM Trans. </w:t>
      </w:r>
      <w:proofErr w:type="spellStart"/>
      <w:r w:rsidRPr="00EF0BA9">
        <w:rPr>
          <w:i/>
          <w:iCs/>
          <w:lang w:val="es-CO"/>
        </w:rPr>
        <w:t>Knowl</w:t>
      </w:r>
      <w:proofErr w:type="spellEnd"/>
      <w:r w:rsidRPr="00EF0BA9">
        <w:rPr>
          <w:i/>
          <w:iCs/>
          <w:lang w:val="es-CO"/>
        </w:rPr>
        <w:t xml:space="preserve">. </w:t>
      </w:r>
      <w:proofErr w:type="spellStart"/>
      <w:r w:rsidRPr="00EF0BA9">
        <w:rPr>
          <w:i/>
          <w:iCs/>
          <w:lang w:val="es-CO"/>
        </w:rPr>
        <w:t>Discov</w:t>
      </w:r>
      <w:proofErr w:type="spellEnd"/>
      <w:r w:rsidRPr="00EF0BA9">
        <w:rPr>
          <w:i/>
          <w:iCs/>
          <w:lang w:val="es-CO"/>
        </w:rPr>
        <w:t>. Data</w:t>
      </w:r>
      <w:r w:rsidRPr="00EF0BA9">
        <w:rPr>
          <w:lang w:val="es-CO"/>
        </w:rPr>
        <w:t xml:space="preserve">, 16, 61:1-61:55. </w:t>
      </w:r>
      <w:hyperlink r:id="rId42" w:tgtFrame="_blank" w:history="1">
        <w:r w:rsidRPr="00EF0BA9">
          <w:rPr>
            <w:rStyle w:val="Hipervnculo"/>
            <w:lang w:val="es-CO"/>
          </w:rPr>
          <w:t>https://doi.org/10.1145/3487045</w:t>
        </w:r>
      </w:hyperlink>
    </w:p>
    <w:p w14:paraId="7EE5F4D1" w14:textId="77777777" w:rsidR="009D377B" w:rsidRPr="00EF0BA9" w:rsidRDefault="009D377B" w:rsidP="009D377B">
      <w:pPr>
        <w:spacing w:line="360" w:lineRule="auto"/>
        <w:ind w:left="709" w:hanging="709"/>
        <w:rPr>
          <w:lang w:val="es-CO"/>
        </w:rPr>
      </w:pPr>
      <w:bookmarkStart w:id="21" w:name="_Hlk198202479"/>
      <w:r w:rsidRPr="00EF0BA9">
        <w:rPr>
          <w:lang w:val="es-CO"/>
        </w:rPr>
        <w:t>Guzmán</w:t>
      </w:r>
      <w:bookmarkEnd w:id="21"/>
      <w:r w:rsidRPr="00EF0BA9">
        <w:rPr>
          <w:lang w:val="es-CO"/>
        </w:rPr>
        <w:t xml:space="preserve">, D. L., Gómez-Cano, C., &amp; Sánchez-Castillo, V. (2022). Construcción del Estado a partir de la participación Ciudadana. </w:t>
      </w:r>
      <w:r w:rsidRPr="00EF0BA9">
        <w:rPr>
          <w:i/>
          <w:iCs/>
          <w:lang w:val="es-CO"/>
        </w:rPr>
        <w:t>Revista Academia &amp; Derecho</w:t>
      </w:r>
      <w:r w:rsidRPr="00EF0BA9">
        <w:rPr>
          <w:lang w:val="es-CO"/>
        </w:rPr>
        <w:t>,</w:t>
      </w:r>
      <w:r w:rsidRPr="00EF0BA9">
        <w:rPr>
          <w:i/>
          <w:iCs/>
          <w:lang w:val="es-CO"/>
        </w:rPr>
        <w:t xml:space="preserve"> 14</w:t>
      </w:r>
      <w:r w:rsidRPr="00EF0BA9">
        <w:rPr>
          <w:lang w:val="es-CO"/>
        </w:rPr>
        <w:t xml:space="preserve">(25). </w:t>
      </w:r>
      <w:hyperlink r:id="rId43" w:history="1">
        <w:r w:rsidRPr="00EF0BA9">
          <w:rPr>
            <w:rStyle w:val="Hipervnculo"/>
            <w:lang w:val="es-CO"/>
          </w:rPr>
          <w:t>https://doi.org/10.18041/2215-8944/academia.25.10601</w:t>
        </w:r>
      </w:hyperlink>
      <w:r w:rsidRPr="00EF0BA9">
        <w:rPr>
          <w:lang w:val="es-CO"/>
        </w:rPr>
        <w:t xml:space="preserve"> </w:t>
      </w:r>
    </w:p>
    <w:p w14:paraId="56EDFFF1" w14:textId="77777777" w:rsidR="009D377B" w:rsidRPr="00EF0BA9" w:rsidRDefault="009D377B" w:rsidP="009D377B">
      <w:pPr>
        <w:spacing w:line="360" w:lineRule="auto"/>
        <w:ind w:left="709" w:hanging="709"/>
        <w:rPr>
          <w:lang w:val="es-CO"/>
        </w:rPr>
      </w:pPr>
      <w:bookmarkStart w:id="22" w:name="_Hlk198202682"/>
      <w:r w:rsidRPr="00EF0BA9">
        <w:rPr>
          <w:lang w:val="es-CO"/>
        </w:rPr>
        <w:t xml:space="preserve">Higuera Carrillo, </w:t>
      </w:r>
      <w:bookmarkEnd w:id="22"/>
      <w:r w:rsidRPr="00EF0BA9">
        <w:rPr>
          <w:lang w:val="es-CO"/>
        </w:rPr>
        <w:t xml:space="preserve">E. L. (2022). Aspectos clave en </w:t>
      </w:r>
      <w:proofErr w:type="spellStart"/>
      <w:r w:rsidRPr="00EF0BA9">
        <w:rPr>
          <w:lang w:val="es-CO"/>
        </w:rPr>
        <w:t>agroproyectos</w:t>
      </w:r>
      <w:proofErr w:type="spellEnd"/>
      <w:r w:rsidRPr="00EF0BA9">
        <w:rPr>
          <w:lang w:val="es-CO"/>
        </w:rPr>
        <w:t xml:space="preserve"> con enfoque comercial: Una aproximación desde las concepciones epistemológicas sobre el problema rural agrario en Colombia. </w:t>
      </w:r>
      <w:r w:rsidRPr="00EF0BA9">
        <w:rPr>
          <w:i/>
          <w:iCs/>
          <w:lang w:val="es-CO"/>
        </w:rPr>
        <w:t>Región Científica</w:t>
      </w:r>
      <w:r w:rsidRPr="00EF0BA9">
        <w:rPr>
          <w:lang w:val="es-CO"/>
        </w:rPr>
        <w:t>,</w:t>
      </w:r>
      <w:r w:rsidRPr="00EF0BA9">
        <w:rPr>
          <w:i/>
          <w:iCs/>
          <w:lang w:val="es-CO"/>
        </w:rPr>
        <w:t xml:space="preserve"> 1</w:t>
      </w:r>
      <w:r w:rsidRPr="00EF0BA9">
        <w:rPr>
          <w:lang w:val="es-CO"/>
        </w:rPr>
        <w:t xml:space="preserve">(1), 20224. </w:t>
      </w:r>
      <w:hyperlink r:id="rId44" w:history="1">
        <w:r w:rsidRPr="00EF0BA9">
          <w:rPr>
            <w:rStyle w:val="Hipervnculo"/>
            <w:lang w:val="es-CO"/>
          </w:rPr>
          <w:t>https://doi.org/10.58763/rc20224</w:t>
        </w:r>
      </w:hyperlink>
      <w:r w:rsidRPr="00EF0BA9">
        <w:rPr>
          <w:lang w:val="es-CO"/>
        </w:rPr>
        <w:t xml:space="preserve"> </w:t>
      </w:r>
    </w:p>
    <w:p w14:paraId="0380B0DF" w14:textId="77777777" w:rsidR="009D377B" w:rsidRPr="00EF0BA9" w:rsidRDefault="009D377B" w:rsidP="009D377B">
      <w:pPr>
        <w:spacing w:line="360" w:lineRule="auto"/>
        <w:ind w:left="709" w:hanging="709"/>
        <w:rPr>
          <w:lang w:val="es-CO"/>
        </w:rPr>
      </w:pPr>
      <w:bookmarkStart w:id="23" w:name="_Hlk198202741"/>
      <w:r w:rsidRPr="00EF0BA9">
        <w:rPr>
          <w:lang w:val="es-CO"/>
        </w:rPr>
        <w:t>Hoyos Chavarro</w:t>
      </w:r>
      <w:bookmarkEnd w:id="23"/>
      <w:r w:rsidRPr="00EF0BA9">
        <w:rPr>
          <w:lang w:val="es-CO"/>
        </w:rPr>
        <w:t xml:space="preserve">, Y. A., Melo Zamudio, J. C., &amp; Sánchez Castillo, V. (2022). Sistematización de la experiencia de circuito corto de comercialización estudio de caso Tibasosa, Boyacá. </w:t>
      </w:r>
      <w:r w:rsidRPr="00EF0BA9">
        <w:rPr>
          <w:i/>
          <w:iCs/>
          <w:lang w:val="es-CO"/>
        </w:rPr>
        <w:t>Región Científica</w:t>
      </w:r>
      <w:r w:rsidRPr="00EF0BA9">
        <w:rPr>
          <w:lang w:val="es-CO"/>
        </w:rPr>
        <w:t>,</w:t>
      </w:r>
      <w:r w:rsidRPr="00EF0BA9">
        <w:rPr>
          <w:i/>
          <w:iCs/>
          <w:lang w:val="es-CO"/>
        </w:rPr>
        <w:t xml:space="preserve"> 1</w:t>
      </w:r>
      <w:r w:rsidRPr="00EF0BA9">
        <w:rPr>
          <w:lang w:val="es-CO"/>
        </w:rPr>
        <w:t xml:space="preserve">(1), 20228. </w:t>
      </w:r>
      <w:hyperlink r:id="rId45" w:history="1">
        <w:r w:rsidRPr="00EF0BA9">
          <w:rPr>
            <w:rStyle w:val="Hipervnculo"/>
            <w:lang w:val="es-CO"/>
          </w:rPr>
          <w:t>https://doi.org/10.58763/rc20228</w:t>
        </w:r>
      </w:hyperlink>
      <w:r w:rsidRPr="00EF0BA9">
        <w:rPr>
          <w:lang w:val="es-CO"/>
        </w:rPr>
        <w:t xml:space="preserve"> </w:t>
      </w:r>
    </w:p>
    <w:p w14:paraId="7B0E1933" w14:textId="77777777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24" w:name="_Hlk198194741"/>
      <w:proofErr w:type="spellStart"/>
      <w:r w:rsidRPr="00EF0BA9">
        <w:rPr>
          <w:lang w:val="es-CO"/>
        </w:rPr>
        <w:t>Hu</w:t>
      </w:r>
      <w:bookmarkEnd w:id="24"/>
      <w:proofErr w:type="spellEnd"/>
      <w:r w:rsidRPr="00EF0BA9">
        <w:rPr>
          <w:lang w:val="es-CO"/>
        </w:rPr>
        <w:t xml:space="preserve">, Y., Wong, Y., Wei, W., Du, Y., </w:t>
      </w:r>
      <w:proofErr w:type="spellStart"/>
      <w:r w:rsidRPr="00EF0BA9">
        <w:rPr>
          <w:lang w:val="es-CO"/>
        </w:rPr>
        <w:t>Kankanhalli</w:t>
      </w:r>
      <w:proofErr w:type="spellEnd"/>
      <w:r w:rsidRPr="00EF0BA9">
        <w:rPr>
          <w:lang w:val="es-CO"/>
        </w:rPr>
        <w:t xml:space="preserve">, M., &amp; </w:t>
      </w:r>
      <w:proofErr w:type="spellStart"/>
      <w:r w:rsidRPr="00EF0BA9">
        <w:rPr>
          <w:lang w:val="es-CO"/>
        </w:rPr>
        <w:t>Geng</w:t>
      </w:r>
      <w:proofErr w:type="spellEnd"/>
      <w:r w:rsidRPr="00EF0BA9">
        <w:rPr>
          <w:lang w:val="es-CO"/>
        </w:rPr>
        <w:t xml:space="preserve">, W. (2018). </w:t>
      </w:r>
      <w:r w:rsidRPr="0012562A">
        <w:rPr>
          <w:lang w:val="en-US"/>
        </w:rPr>
        <w:t xml:space="preserve">A novel attention-based hybrid CNN-RNN architecture for </w:t>
      </w:r>
      <w:proofErr w:type="spellStart"/>
      <w:r w:rsidRPr="0012562A">
        <w:rPr>
          <w:lang w:val="en-US"/>
        </w:rPr>
        <w:t>sEMG</w:t>
      </w:r>
      <w:proofErr w:type="spellEnd"/>
      <w:r w:rsidRPr="0012562A">
        <w:rPr>
          <w:lang w:val="en-US"/>
        </w:rPr>
        <w:t xml:space="preserve">-based gesture recognition. </w:t>
      </w:r>
      <w:proofErr w:type="spellStart"/>
      <w:r w:rsidRPr="0012562A">
        <w:rPr>
          <w:i/>
          <w:iCs/>
          <w:lang w:val="en-US"/>
        </w:rPr>
        <w:t>PLoS</w:t>
      </w:r>
      <w:proofErr w:type="spellEnd"/>
      <w:r w:rsidRPr="0012562A">
        <w:rPr>
          <w:i/>
          <w:iCs/>
          <w:lang w:val="en-US"/>
        </w:rPr>
        <w:t xml:space="preserve"> ONE</w:t>
      </w:r>
      <w:r w:rsidRPr="0012562A">
        <w:rPr>
          <w:lang w:val="en-US"/>
        </w:rPr>
        <w:t xml:space="preserve">, 13. </w:t>
      </w:r>
      <w:hyperlink r:id="rId46" w:tgtFrame="_blank" w:history="1">
        <w:r w:rsidRPr="0012562A">
          <w:rPr>
            <w:rStyle w:val="Hipervnculo"/>
            <w:lang w:val="en-US"/>
          </w:rPr>
          <w:t>https://doi.org/10.1371/journal.pone.0206049</w:t>
        </w:r>
      </w:hyperlink>
    </w:p>
    <w:p w14:paraId="66E9B096" w14:textId="7422F681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25" w:name="_Hlk198192564"/>
      <w:r w:rsidRPr="0012562A">
        <w:rPr>
          <w:lang w:val="en-US"/>
        </w:rPr>
        <w:t>Kalyan</w:t>
      </w:r>
      <w:bookmarkEnd w:id="25"/>
      <w:r w:rsidRPr="0012562A">
        <w:rPr>
          <w:lang w:val="en-US"/>
        </w:rPr>
        <w:t xml:space="preserve">, K., </w:t>
      </w:r>
      <w:proofErr w:type="spellStart"/>
      <w:r w:rsidRPr="0012562A">
        <w:rPr>
          <w:lang w:val="en-US"/>
        </w:rPr>
        <w:t>Rajasekharan</w:t>
      </w:r>
      <w:proofErr w:type="spellEnd"/>
      <w:r w:rsidRPr="0012562A">
        <w:rPr>
          <w:lang w:val="en-US"/>
        </w:rPr>
        <w:t xml:space="preserve">, A., &amp; Sangeetha, S. (2021). AMMU: A survey of </w:t>
      </w:r>
      <w:proofErr w:type="spellStart"/>
      <w:r w:rsidR="007D5E98">
        <w:rPr>
          <w:lang w:val="en-US"/>
        </w:rPr>
        <w:t>modelos</w:t>
      </w:r>
      <w:proofErr w:type="spellEnd"/>
      <w:r w:rsidR="007D5E98">
        <w:rPr>
          <w:lang w:val="en-US"/>
        </w:rPr>
        <w:t xml:space="preserve"> </w:t>
      </w:r>
      <w:proofErr w:type="spellStart"/>
      <w:r w:rsidR="007D5E98">
        <w:rPr>
          <w:lang w:val="en-US"/>
        </w:rPr>
        <w:t>transformadores</w:t>
      </w:r>
      <w:proofErr w:type="spellEnd"/>
      <w:r w:rsidRPr="0012562A">
        <w:rPr>
          <w:lang w:val="en-US"/>
        </w:rPr>
        <w:t xml:space="preserve">-based biomedical pretrained language models. </w:t>
      </w:r>
      <w:r w:rsidRPr="0012562A">
        <w:rPr>
          <w:i/>
          <w:iCs/>
          <w:lang w:val="en-US"/>
        </w:rPr>
        <w:t>Journal of biomedical informatics</w:t>
      </w:r>
      <w:r w:rsidRPr="0012562A">
        <w:rPr>
          <w:lang w:val="en-US"/>
        </w:rPr>
        <w:t xml:space="preserve">, </w:t>
      </w:r>
      <w:proofErr w:type="gramStart"/>
      <w:r w:rsidRPr="0012562A">
        <w:rPr>
          <w:lang w:val="en-US"/>
        </w:rPr>
        <w:t>103982 .</w:t>
      </w:r>
      <w:proofErr w:type="gramEnd"/>
      <w:r w:rsidRPr="0012562A">
        <w:rPr>
          <w:lang w:val="en-US"/>
        </w:rPr>
        <w:t xml:space="preserve"> </w:t>
      </w:r>
      <w:hyperlink r:id="rId47" w:tgtFrame="_blank" w:history="1">
        <w:r w:rsidRPr="0012562A">
          <w:rPr>
            <w:rStyle w:val="Hipervnculo"/>
            <w:lang w:val="en-US"/>
          </w:rPr>
          <w:t>https://doi.org/10.1016/j.jbi.2021.103982</w:t>
        </w:r>
      </w:hyperlink>
    </w:p>
    <w:p w14:paraId="2E285C76" w14:textId="77777777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26" w:name="_Hlk198196356"/>
      <w:proofErr w:type="spellStart"/>
      <w:r w:rsidRPr="0012562A">
        <w:rPr>
          <w:lang w:val="en-US"/>
        </w:rPr>
        <w:lastRenderedPageBreak/>
        <w:t>Keddous</w:t>
      </w:r>
      <w:bookmarkEnd w:id="26"/>
      <w:proofErr w:type="spellEnd"/>
      <w:r w:rsidRPr="0012562A">
        <w:rPr>
          <w:lang w:val="en-US"/>
        </w:rPr>
        <w:t xml:space="preserve">, F., Nguyen, H., &amp; </w:t>
      </w:r>
      <w:proofErr w:type="spellStart"/>
      <w:r w:rsidRPr="0012562A">
        <w:rPr>
          <w:lang w:val="en-US"/>
        </w:rPr>
        <w:t>Nakib</w:t>
      </w:r>
      <w:proofErr w:type="spellEnd"/>
      <w:r w:rsidRPr="0012562A">
        <w:rPr>
          <w:lang w:val="en-US"/>
        </w:rPr>
        <w:t xml:space="preserve">, A. (2021). Characters Recognition based on CNN-RNN architecture and Metaheuristic. </w:t>
      </w:r>
      <w:r w:rsidRPr="0012562A">
        <w:rPr>
          <w:i/>
          <w:iCs/>
          <w:lang w:val="en-US"/>
        </w:rPr>
        <w:t>2021 IEEE International Parallel and Distributed Processing Symposium Workshops (IPDPSW)</w:t>
      </w:r>
      <w:r w:rsidRPr="0012562A">
        <w:rPr>
          <w:lang w:val="en-US"/>
        </w:rPr>
        <w:t xml:space="preserve">, 500-507. </w:t>
      </w:r>
      <w:hyperlink r:id="rId48" w:tgtFrame="_blank" w:history="1">
        <w:r w:rsidRPr="0012562A">
          <w:rPr>
            <w:rStyle w:val="Hipervnculo"/>
            <w:lang w:val="en-US"/>
          </w:rPr>
          <w:t>https://doi.org/10.1109/IPDPSW52791.2021.00082</w:t>
        </w:r>
      </w:hyperlink>
    </w:p>
    <w:p w14:paraId="5D6FD8E8" w14:textId="77777777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27" w:name="_Hlk198197929"/>
      <w:proofErr w:type="spellStart"/>
      <w:r w:rsidRPr="00EF0BA9">
        <w:rPr>
          <w:lang w:val="es-CO"/>
        </w:rPr>
        <w:t>Kızıltepe</w:t>
      </w:r>
      <w:bookmarkEnd w:id="27"/>
      <w:proofErr w:type="spellEnd"/>
      <w:r w:rsidRPr="00EF0BA9">
        <w:rPr>
          <w:lang w:val="es-CO"/>
        </w:rPr>
        <w:t xml:space="preserve">, R., Gan, J., &amp; Escobar, J. (2021). </w:t>
      </w:r>
      <w:r w:rsidRPr="0012562A">
        <w:rPr>
          <w:lang w:val="en-US"/>
        </w:rPr>
        <w:t xml:space="preserve">A novel keyframe extraction method for video classification using deep neural networks. </w:t>
      </w:r>
      <w:r w:rsidRPr="0012562A">
        <w:rPr>
          <w:i/>
          <w:iCs/>
          <w:lang w:val="en-US"/>
        </w:rPr>
        <w:t>Neural Computing and Applications</w:t>
      </w:r>
      <w:r w:rsidRPr="0012562A">
        <w:rPr>
          <w:lang w:val="en-US"/>
        </w:rPr>
        <w:t xml:space="preserve">, 35, 24513-24524. </w:t>
      </w:r>
      <w:hyperlink r:id="rId49" w:tgtFrame="_blank" w:history="1">
        <w:r w:rsidRPr="0012562A">
          <w:rPr>
            <w:rStyle w:val="Hipervnculo"/>
            <w:lang w:val="en-US"/>
          </w:rPr>
          <w:t>https://doi.org/10.1007/s00521-021-06322-x</w:t>
        </w:r>
      </w:hyperlink>
    </w:p>
    <w:p w14:paraId="26E12568" w14:textId="7C579D2F" w:rsidR="009D377B" w:rsidRPr="00EF0BA9" w:rsidRDefault="009D377B" w:rsidP="009D377B">
      <w:pPr>
        <w:spacing w:line="360" w:lineRule="auto"/>
        <w:ind w:left="709" w:hanging="709"/>
        <w:rPr>
          <w:lang w:val="es-CO"/>
        </w:rPr>
      </w:pPr>
      <w:bookmarkStart w:id="28" w:name="_Hlk198195512"/>
      <w:r w:rsidRPr="0012562A">
        <w:rPr>
          <w:lang w:val="en-US"/>
        </w:rPr>
        <w:t>Leamons</w:t>
      </w:r>
      <w:bookmarkEnd w:id="28"/>
      <w:r w:rsidRPr="0012562A">
        <w:rPr>
          <w:lang w:val="en-US"/>
        </w:rPr>
        <w:t xml:space="preserve">, R., Cheng, H., &amp; Shami, A. (2022). </w:t>
      </w:r>
      <w:proofErr w:type="spellStart"/>
      <w:r w:rsidRPr="00EF0BA9">
        <w:rPr>
          <w:lang w:val="es-CO"/>
        </w:rPr>
        <w:t>Vision</w:t>
      </w:r>
      <w:proofErr w:type="spellEnd"/>
      <w:r w:rsidRPr="00EF0BA9">
        <w:rPr>
          <w:lang w:val="es-CO"/>
        </w:rPr>
        <w:t xml:space="preserve"> </w:t>
      </w:r>
      <w:r w:rsidR="007D5E98">
        <w:rPr>
          <w:lang w:val="es-CO"/>
        </w:rPr>
        <w:t xml:space="preserve">Modelos </w:t>
      </w:r>
      <w:proofErr w:type="spellStart"/>
      <w:r w:rsidR="007D5E98">
        <w:rPr>
          <w:lang w:val="es-CO"/>
        </w:rPr>
        <w:t>transformadores</w:t>
      </w:r>
      <w:r w:rsidRPr="00EF0BA9">
        <w:rPr>
          <w:lang w:val="es-CO"/>
        </w:rPr>
        <w:t>s</w:t>
      </w:r>
      <w:proofErr w:type="spellEnd"/>
      <w:r w:rsidRPr="00EF0BA9">
        <w:rPr>
          <w:lang w:val="es-CO"/>
        </w:rPr>
        <w:t xml:space="preserve"> </w:t>
      </w:r>
      <w:proofErr w:type="spellStart"/>
      <w:r w:rsidRPr="00EF0BA9">
        <w:rPr>
          <w:lang w:val="es-CO"/>
        </w:rPr>
        <w:t>for</w:t>
      </w:r>
      <w:proofErr w:type="spellEnd"/>
      <w:r w:rsidRPr="00EF0BA9">
        <w:rPr>
          <w:lang w:val="es-CO"/>
        </w:rPr>
        <w:t xml:space="preserve"> Medical </w:t>
      </w:r>
      <w:proofErr w:type="spellStart"/>
      <w:r w:rsidRPr="00EF0BA9">
        <w:rPr>
          <w:lang w:val="es-CO"/>
        </w:rPr>
        <w:t>Images</w:t>
      </w:r>
      <w:proofErr w:type="spellEnd"/>
      <w:r w:rsidRPr="00EF0BA9">
        <w:rPr>
          <w:lang w:val="es-CO"/>
        </w:rPr>
        <w:t xml:space="preserve"> </w:t>
      </w:r>
      <w:proofErr w:type="spellStart"/>
      <w:r w:rsidRPr="00EF0BA9">
        <w:rPr>
          <w:lang w:val="es-CO"/>
        </w:rPr>
        <w:t>Classifications</w:t>
      </w:r>
      <w:proofErr w:type="spellEnd"/>
      <w:r w:rsidRPr="00EF0BA9">
        <w:rPr>
          <w:lang w:val="es-CO"/>
        </w:rPr>
        <w:t xml:space="preserve">. 319-325. </w:t>
      </w:r>
      <w:hyperlink r:id="rId50" w:tgtFrame="_blank" w:history="1">
        <w:r w:rsidRPr="00EF0BA9">
          <w:rPr>
            <w:rStyle w:val="Hipervnculo"/>
            <w:lang w:val="es-CO"/>
          </w:rPr>
          <w:t>https://doi.org/10.1007/978-3-031-16075-2_22</w:t>
        </w:r>
      </w:hyperlink>
    </w:p>
    <w:p w14:paraId="2664DA8E" w14:textId="5C44CA18" w:rsidR="009D377B" w:rsidRPr="00EF0BA9" w:rsidRDefault="009D377B" w:rsidP="009D377B">
      <w:pPr>
        <w:spacing w:line="360" w:lineRule="auto"/>
        <w:ind w:left="709" w:hanging="709"/>
        <w:rPr>
          <w:lang w:val="es-CO"/>
        </w:rPr>
      </w:pPr>
      <w:bookmarkStart w:id="29" w:name="_Hlk198202815"/>
      <w:r w:rsidRPr="00EF0BA9">
        <w:rPr>
          <w:lang w:val="es-CO"/>
        </w:rPr>
        <w:t xml:space="preserve">Ledesma, F. </w:t>
      </w:r>
      <w:r w:rsidR="00752F0E">
        <w:rPr>
          <w:lang w:val="es-CO"/>
        </w:rPr>
        <w:t>y</w:t>
      </w:r>
      <w:r w:rsidRPr="00EF0BA9">
        <w:rPr>
          <w:lang w:val="es-CO"/>
        </w:rPr>
        <w:t xml:space="preserve"> </w:t>
      </w:r>
      <w:proofErr w:type="spellStart"/>
      <w:r w:rsidRPr="00EF0BA9">
        <w:rPr>
          <w:lang w:val="es-CO"/>
        </w:rPr>
        <w:t>Malave</w:t>
      </w:r>
      <w:proofErr w:type="spellEnd"/>
      <w:r w:rsidRPr="00EF0BA9">
        <w:rPr>
          <w:lang w:val="es-CO"/>
        </w:rPr>
        <w:t xml:space="preserve">-González, </w:t>
      </w:r>
      <w:bookmarkEnd w:id="29"/>
      <w:r w:rsidRPr="00EF0BA9">
        <w:rPr>
          <w:lang w:val="es-CO"/>
        </w:rPr>
        <w:t xml:space="preserve">B. E. (2022). Patrones de comunicación científica sobre </w:t>
      </w:r>
      <w:r w:rsidRPr="00EF0BA9">
        <w:rPr>
          <w:i/>
          <w:iCs/>
          <w:lang w:val="es-CO"/>
        </w:rPr>
        <w:t>E-</w:t>
      </w:r>
      <w:proofErr w:type="spellStart"/>
      <w:r w:rsidRPr="00EF0BA9">
        <w:rPr>
          <w:i/>
          <w:iCs/>
          <w:lang w:val="es-CO"/>
        </w:rPr>
        <w:t>commerce</w:t>
      </w:r>
      <w:proofErr w:type="spellEnd"/>
      <w:r w:rsidRPr="00EF0BA9">
        <w:rPr>
          <w:lang w:val="es-CO"/>
        </w:rPr>
        <w:t xml:space="preserve">: un estudio bibliométrico en la base de datos </w:t>
      </w:r>
      <w:proofErr w:type="spellStart"/>
      <w:r w:rsidRPr="00EF0BA9">
        <w:rPr>
          <w:lang w:val="es-CO"/>
        </w:rPr>
        <w:t>Scopus</w:t>
      </w:r>
      <w:proofErr w:type="spellEnd"/>
      <w:r w:rsidRPr="00EF0BA9">
        <w:rPr>
          <w:lang w:val="es-CO"/>
        </w:rPr>
        <w:t xml:space="preserve">. </w:t>
      </w:r>
      <w:r w:rsidRPr="00EF0BA9">
        <w:rPr>
          <w:i/>
          <w:iCs/>
          <w:lang w:val="es-CO"/>
        </w:rPr>
        <w:t>Región Científica</w:t>
      </w:r>
      <w:r w:rsidRPr="00EF0BA9">
        <w:rPr>
          <w:lang w:val="es-CO"/>
        </w:rPr>
        <w:t>,</w:t>
      </w:r>
      <w:r w:rsidRPr="00EF0BA9">
        <w:rPr>
          <w:i/>
          <w:iCs/>
          <w:lang w:val="es-CO"/>
        </w:rPr>
        <w:t xml:space="preserve"> 1</w:t>
      </w:r>
      <w:r w:rsidRPr="00EF0BA9">
        <w:rPr>
          <w:lang w:val="es-CO"/>
        </w:rPr>
        <w:t xml:space="preserve">(1), 202214. </w:t>
      </w:r>
      <w:hyperlink r:id="rId51" w:history="1">
        <w:r w:rsidRPr="00EF0BA9">
          <w:rPr>
            <w:rStyle w:val="Hipervnculo"/>
            <w:lang w:val="es-CO"/>
          </w:rPr>
          <w:t>https://doi.org/10.58763/rc202214</w:t>
        </w:r>
      </w:hyperlink>
      <w:r w:rsidRPr="00EF0BA9">
        <w:rPr>
          <w:lang w:val="es-CO"/>
        </w:rPr>
        <w:t xml:space="preserve">  </w:t>
      </w:r>
    </w:p>
    <w:p w14:paraId="06212FEA" w14:textId="77777777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30" w:name="_Hlk198193716"/>
      <w:r w:rsidRPr="00EF0BA9">
        <w:rPr>
          <w:lang w:val="es-CO"/>
        </w:rPr>
        <w:t>Li</w:t>
      </w:r>
      <w:bookmarkEnd w:id="30"/>
      <w:r w:rsidRPr="00EF0BA9">
        <w:rPr>
          <w:lang w:val="es-CO"/>
        </w:rPr>
        <w:t xml:space="preserve">, Y., </w:t>
      </w:r>
      <w:proofErr w:type="spellStart"/>
      <w:r w:rsidRPr="00EF0BA9">
        <w:rPr>
          <w:lang w:val="es-CO"/>
        </w:rPr>
        <w:t>Wehbe</w:t>
      </w:r>
      <w:proofErr w:type="spellEnd"/>
      <w:r w:rsidRPr="00EF0BA9">
        <w:rPr>
          <w:lang w:val="es-CO"/>
        </w:rPr>
        <w:t xml:space="preserve">, R., Ahmad, F., Wang, H., &amp; </w:t>
      </w:r>
      <w:proofErr w:type="spellStart"/>
      <w:r w:rsidRPr="00EF0BA9">
        <w:rPr>
          <w:lang w:val="es-CO"/>
        </w:rPr>
        <w:t>Luo</w:t>
      </w:r>
      <w:proofErr w:type="spellEnd"/>
      <w:r w:rsidRPr="00EF0BA9">
        <w:rPr>
          <w:lang w:val="es-CO"/>
        </w:rPr>
        <w:t xml:space="preserve">, Y. (2022). </w:t>
      </w:r>
      <w:r w:rsidRPr="0012562A">
        <w:rPr>
          <w:lang w:val="en-US"/>
        </w:rPr>
        <w:t xml:space="preserve">A Comparative Study of Pretrained Language Models for Long Clinical Text. </w:t>
      </w:r>
      <w:r w:rsidRPr="0012562A">
        <w:rPr>
          <w:i/>
          <w:iCs/>
          <w:lang w:val="en-US"/>
        </w:rPr>
        <w:t xml:space="preserve">Journal of the American Medical Informatics </w:t>
      </w:r>
      <w:proofErr w:type="gramStart"/>
      <w:r w:rsidRPr="0012562A">
        <w:rPr>
          <w:i/>
          <w:iCs/>
          <w:lang w:val="en-US"/>
        </w:rPr>
        <w:t>Association :</w:t>
      </w:r>
      <w:proofErr w:type="gramEnd"/>
      <w:r w:rsidRPr="0012562A">
        <w:rPr>
          <w:i/>
          <w:iCs/>
          <w:lang w:val="en-US"/>
        </w:rPr>
        <w:t xml:space="preserve"> JAMIA</w:t>
      </w:r>
      <w:r w:rsidRPr="0012562A">
        <w:rPr>
          <w:lang w:val="en-US"/>
        </w:rPr>
        <w:t xml:space="preserve">. </w:t>
      </w:r>
      <w:hyperlink r:id="rId52" w:tgtFrame="_blank" w:history="1">
        <w:r w:rsidRPr="0012562A">
          <w:rPr>
            <w:rStyle w:val="Hipervnculo"/>
            <w:lang w:val="en-US"/>
          </w:rPr>
          <w:t>https://doi.org/10.1093/jamia/ocac225</w:t>
        </w:r>
      </w:hyperlink>
    </w:p>
    <w:p w14:paraId="4237CB92" w14:textId="25684CA6" w:rsidR="009D377B" w:rsidRPr="00EF0BA9" w:rsidRDefault="009D377B" w:rsidP="009D377B">
      <w:pPr>
        <w:spacing w:line="360" w:lineRule="auto"/>
        <w:ind w:left="709" w:hanging="709"/>
      </w:pPr>
      <w:bookmarkStart w:id="31" w:name="_Hlk198192691"/>
      <w:r w:rsidRPr="0012562A">
        <w:rPr>
          <w:lang w:val="en-US"/>
        </w:rPr>
        <w:t>Liu</w:t>
      </w:r>
      <w:bookmarkEnd w:id="31"/>
      <w:r w:rsidRPr="0012562A">
        <w:rPr>
          <w:lang w:val="en-US"/>
        </w:rPr>
        <w:t xml:space="preserve">, Y., Zhang, Y., Wang, Y., Hou, F., Yuan, J., Tian, J., Zhang, Y., Shi, Z., Fan, J., &amp; He, Z. (2021). A Survey of Visual </w:t>
      </w:r>
      <w:proofErr w:type="spellStart"/>
      <w:r w:rsidR="007D5E98">
        <w:rPr>
          <w:lang w:val="en-US"/>
        </w:rPr>
        <w:t>Modelos</w:t>
      </w:r>
      <w:proofErr w:type="spellEnd"/>
      <w:r w:rsidR="007D5E98">
        <w:rPr>
          <w:lang w:val="en-US"/>
        </w:rPr>
        <w:t xml:space="preserve"> </w:t>
      </w:r>
      <w:proofErr w:type="spellStart"/>
      <w:r w:rsidR="007D5E98">
        <w:rPr>
          <w:lang w:val="en-US"/>
        </w:rPr>
        <w:t>transformadores</w:t>
      </w:r>
      <w:r w:rsidRPr="0012562A">
        <w:rPr>
          <w:lang w:val="en-US"/>
        </w:rPr>
        <w:t>s</w:t>
      </w:r>
      <w:proofErr w:type="spellEnd"/>
      <w:r w:rsidRPr="0012562A">
        <w:rPr>
          <w:lang w:val="en-US"/>
        </w:rPr>
        <w:t xml:space="preserve">. </w:t>
      </w:r>
      <w:r w:rsidRPr="0012562A">
        <w:rPr>
          <w:i/>
          <w:iCs/>
          <w:lang w:val="en-US"/>
        </w:rPr>
        <w:t>IEEE Transactions on Neural Networks and Learning Systems</w:t>
      </w:r>
      <w:r w:rsidRPr="0012562A">
        <w:rPr>
          <w:lang w:val="en-US"/>
        </w:rPr>
        <w:t xml:space="preserve">, 35, 7478-7498. </w:t>
      </w:r>
      <w:hyperlink r:id="rId53" w:tgtFrame="_blank" w:history="1">
        <w:r w:rsidRPr="00EF0BA9">
          <w:rPr>
            <w:rStyle w:val="Hipervnculo"/>
          </w:rPr>
          <w:t>https://doi.org/10.1109/TNNLS.2022.3227717</w:t>
        </w:r>
      </w:hyperlink>
    </w:p>
    <w:p w14:paraId="71897647" w14:textId="77777777" w:rsidR="009D377B" w:rsidRPr="00EF0BA9" w:rsidRDefault="009D377B" w:rsidP="009D377B">
      <w:pPr>
        <w:spacing w:line="360" w:lineRule="auto"/>
        <w:ind w:left="709" w:hanging="709"/>
      </w:pPr>
      <w:bookmarkStart w:id="32" w:name="_Hlk198196300"/>
      <w:proofErr w:type="spellStart"/>
      <w:r w:rsidRPr="00EF0BA9">
        <w:t>Lyu</w:t>
      </w:r>
      <w:proofErr w:type="spellEnd"/>
      <w:r w:rsidRPr="00EF0BA9">
        <w:t>, S., &amp; Liu, J. (2021)</w:t>
      </w:r>
      <w:bookmarkEnd w:id="32"/>
      <w:r w:rsidRPr="00EF0BA9">
        <w:t xml:space="preserve">. </w:t>
      </w:r>
      <w:proofErr w:type="spellStart"/>
      <w:r w:rsidRPr="00EF0BA9">
        <w:t>Convolutional</w:t>
      </w:r>
      <w:proofErr w:type="spellEnd"/>
      <w:r w:rsidRPr="00EF0BA9">
        <w:t xml:space="preserve"> </w:t>
      </w:r>
      <w:proofErr w:type="spellStart"/>
      <w:r w:rsidRPr="00EF0BA9">
        <w:t>Recurrent</w:t>
      </w:r>
      <w:proofErr w:type="spellEnd"/>
      <w:r w:rsidRPr="00EF0BA9">
        <w:t xml:space="preserve"> Neural Networks </w:t>
      </w:r>
      <w:proofErr w:type="spellStart"/>
      <w:r w:rsidRPr="00EF0BA9">
        <w:t>for</w:t>
      </w:r>
      <w:proofErr w:type="spellEnd"/>
      <w:r w:rsidRPr="00EF0BA9">
        <w:t xml:space="preserve"> Text </w:t>
      </w:r>
      <w:proofErr w:type="spellStart"/>
      <w:r w:rsidRPr="00EF0BA9">
        <w:t>Classification</w:t>
      </w:r>
      <w:proofErr w:type="spellEnd"/>
      <w:r w:rsidRPr="00EF0BA9">
        <w:t xml:space="preserve">. </w:t>
      </w:r>
      <w:r w:rsidRPr="00EF0BA9">
        <w:rPr>
          <w:i/>
          <w:iCs/>
        </w:rPr>
        <w:t xml:space="preserve">J. </w:t>
      </w:r>
      <w:proofErr w:type="spellStart"/>
      <w:r w:rsidRPr="00EF0BA9">
        <w:rPr>
          <w:i/>
          <w:iCs/>
        </w:rPr>
        <w:t>Database</w:t>
      </w:r>
      <w:proofErr w:type="spellEnd"/>
      <w:r w:rsidRPr="00EF0BA9">
        <w:rPr>
          <w:i/>
          <w:iCs/>
        </w:rPr>
        <w:t xml:space="preserve"> </w:t>
      </w:r>
      <w:proofErr w:type="spellStart"/>
      <w:r w:rsidRPr="00EF0BA9">
        <w:rPr>
          <w:i/>
          <w:iCs/>
        </w:rPr>
        <w:t>Manag</w:t>
      </w:r>
      <w:proofErr w:type="spellEnd"/>
      <w:r w:rsidRPr="00EF0BA9">
        <w:rPr>
          <w:i/>
          <w:iCs/>
        </w:rPr>
        <w:t>.</w:t>
      </w:r>
      <w:r w:rsidRPr="00EF0BA9">
        <w:t xml:space="preserve">, 32, 65-82. </w:t>
      </w:r>
      <w:hyperlink r:id="rId54" w:tgtFrame="_blank" w:history="1">
        <w:r w:rsidRPr="00EF0BA9">
          <w:rPr>
            <w:rStyle w:val="Hipervnculo"/>
          </w:rPr>
          <w:t>https://doi.org/10.4018/jdm.2021100105</w:t>
        </w:r>
      </w:hyperlink>
    </w:p>
    <w:p w14:paraId="418B849E" w14:textId="77777777" w:rsidR="009D377B" w:rsidRPr="00EF0BA9" w:rsidRDefault="009D377B" w:rsidP="009D377B">
      <w:pPr>
        <w:spacing w:line="360" w:lineRule="auto"/>
        <w:ind w:left="709" w:hanging="709"/>
        <w:rPr>
          <w:lang w:val="es-CO"/>
        </w:rPr>
      </w:pPr>
      <w:bookmarkStart w:id="33" w:name="_Hlk198196571"/>
      <w:r w:rsidRPr="0012562A">
        <w:rPr>
          <w:lang w:val="en-US"/>
        </w:rPr>
        <w:t>Mittal, S., &amp; Umesh, S. (2020)</w:t>
      </w:r>
      <w:bookmarkEnd w:id="33"/>
      <w:r w:rsidRPr="0012562A">
        <w:rPr>
          <w:lang w:val="en-US"/>
        </w:rPr>
        <w:t xml:space="preserve">. A survey </w:t>
      </w:r>
      <w:proofErr w:type="gramStart"/>
      <w:r w:rsidRPr="0012562A">
        <w:rPr>
          <w:lang w:val="en-US"/>
        </w:rPr>
        <w:t>On</w:t>
      </w:r>
      <w:proofErr w:type="gramEnd"/>
      <w:r w:rsidRPr="0012562A">
        <w:rPr>
          <w:lang w:val="en-US"/>
        </w:rPr>
        <w:t xml:space="preserve"> hardware accelerators and optimization techniques for RNNs. </w:t>
      </w:r>
      <w:r w:rsidRPr="0012562A">
        <w:rPr>
          <w:i/>
          <w:iCs/>
          <w:lang w:val="en-US"/>
        </w:rPr>
        <w:t xml:space="preserve">J. Syst. </w:t>
      </w:r>
      <w:proofErr w:type="spellStart"/>
      <w:r w:rsidRPr="00EF0BA9">
        <w:rPr>
          <w:i/>
          <w:iCs/>
          <w:lang w:val="es-CO"/>
        </w:rPr>
        <w:t>Archit</w:t>
      </w:r>
      <w:proofErr w:type="spellEnd"/>
      <w:r w:rsidRPr="00EF0BA9">
        <w:rPr>
          <w:i/>
          <w:iCs/>
          <w:lang w:val="es-CO"/>
        </w:rPr>
        <w:t>.</w:t>
      </w:r>
      <w:r w:rsidRPr="00EF0BA9">
        <w:rPr>
          <w:lang w:val="es-CO"/>
        </w:rPr>
        <w:t xml:space="preserve">, 112, 101839. </w:t>
      </w:r>
      <w:hyperlink r:id="rId55" w:tgtFrame="_blank" w:history="1">
        <w:r w:rsidRPr="00EF0BA9">
          <w:rPr>
            <w:rStyle w:val="Hipervnculo"/>
            <w:lang w:val="es-CO"/>
          </w:rPr>
          <w:t>https://doi.org/10.1016/j.sysarc.2020.101839</w:t>
        </w:r>
      </w:hyperlink>
    </w:p>
    <w:p w14:paraId="206B80EF" w14:textId="77777777" w:rsidR="009D377B" w:rsidRPr="00EF0BA9" w:rsidRDefault="009D377B" w:rsidP="009D377B">
      <w:pPr>
        <w:spacing w:line="360" w:lineRule="auto"/>
        <w:ind w:left="709" w:hanging="709"/>
        <w:rPr>
          <w:lang w:val="es-CO"/>
        </w:rPr>
      </w:pPr>
      <w:bookmarkStart w:id="34" w:name="_Hlk198202872"/>
      <w:r w:rsidRPr="00EF0BA9">
        <w:rPr>
          <w:lang w:val="es-CO"/>
        </w:rPr>
        <w:t xml:space="preserve">Mogrovejo Andrade, </w:t>
      </w:r>
      <w:bookmarkEnd w:id="34"/>
      <w:r w:rsidRPr="00EF0BA9">
        <w:rPr>
          <w:lang w:val="es-CO"/>
        </w:rPr>
        <w:t xml:space="preserve">J. M. (2022). Estrategias resilientes y mecanismos de las organizaciones para mitigar los efectos ocasionados por la pandemia a nivel internacional. </w:t>
      </w:r>
      <w:r w:rsidRPr="00EF0BA9">
        <w:rPr>
          <w:i/>
          <w:iCs/>
          <w:lang w:val="es-CO"/>
        </w:rPr>
        <w:t>Región Científica</w:t>
      </w:r>
      <w:r w:rsidRPr="00EF0BA9">
        <w:rPr>
          <w:lang w:val="es-CO"/>
        </w:rPr>
        <w:t>,</w:t>
      </w:r>
      <w:r w:rsidRPr="00EF0BA9">
        <w:rPr>
          <w:i/>
          <w:iCs/>
          <w:lang w:val="es-CO"/>
        </w:rPr>
        <w:t xml:space="preserve"> 1</w:t>
      </w:r>
      <w:r w:rsidRPr="00EF0BA9">
        <w:rPr>
          <w:lang w:val="es-CO"/>
        </w:rPr>
        <w:t xml:space="preserve">(1), 202211. </w:t>
      </w:r>
      <w:hyperlink r:id="rId56" w:history="1">
        <w:r w:rsidRPr="00EF0BA9">
          <w:rPr>
            <w:rStyle w:val="Hipervnculo"/>
            <w:lang w:val="es-CO"/>
          </w:rPr>
          <w:t>https://doi.org/10.58763/rc202211</w:t>
        </w:r>
      </w:hyperlink>
      <w:r w:rsidRPr="00EF0BA9">
        <w:rPr>
          <w:lang w:val="es-CO"/>
        </w:rPr>
        <w:t xml:space="preserve"> </w:t>
      </w:r>
    </w:p>
    <w:p w14:paraId="573E1B01" w14:textId="77777777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35" w:name="_Hlk198193401"/>
      <w:proofErr w:type="spellStart"/>
      <w:r w:rsidRPr="00EF0BA9">
        <w:rPr>
          <w:lang w:val="es-CO"/>
        </w:rPr>
        <w:t>Nath</w:t>
      </w:r>
      <w:bookmarkEnd w:id="35"/>
      <w:proofErr w:type="spellEnd"/>
      <w:r w:rsidRPr="00EF0BA9">
        <w:rPr>
          <w:lang w:val="es-CO"/>
        </w:rPr>
        <w:t xml:space="preserve">, S., Marie, A., </w:t>
      </w:r>
      <w:proofErr w:type="spellStart"/>
      <w:r w:rsidRPr="00EF0BA9">
        <w:rPr>
          <w:lang w:val="es-CO"/>
        </w:rPr>
        <w:t>Ellershaw</w:t>
      </w:r>
      <w:proofErr w:type="spellEnd"/>
      <w:r w:rsidRPr="00EF0BA9">
        <w:rPr>
          <w:lang w:val="es-CO"/>
        </w:rPr>
        <w:t xml:space="preserve">, S., </w:t>
      </w:r>
      <w:proofErr w:type="spellStart"/>
      <w:r w:rsidRPr="00EF0BA9">
        <w:rPr>
          <w:lang w:val="es-CO"/>
        </w:rPr>
        <w:t>Korot</w:t>
      </w:r>
      <w:proofErr w:type="spellEnd"/>
      <w:r w:rsidRPr="00EF0BA9">
        <w:rPr>
          <w:lang w:val="es-CO"/>
        </w:rPr>
        <w:t xml:space="preserve">, E., &amp; </w:t>
      </w:r>
      <w:proofErr w:type="spellStart"/>
      <w:r w:rsidRPr="00EF0BA9">
        <w:rPr>
          <w:lang w:val="es-CO"/>
        </w:rPr>
        <w:t>Keane</w:t>
      </w:r>
      <w:proofErr w:type="spellEnd"/>
      <w:r w:rsidRPr="00EF0BA9">
        <w:rPr>
          <w:lang w:val="es-CO"/>
        </w:rPr>
        <w:t xml:space="preserve">, P. (2022). </w:t>
      </w:r>
      <w:r w:rsidRPr="0012562A">
        <w:rPr>
          <w:lang w:val="en-US"/>
        </w:rPr>
        <w:t xml:space="preserve">New meaning for NLP: the trials and tribulations of natural language processing with GPT-3 in ophthalmology. </w:t>
      </w:r>
      <w:r w:rsidRPr="0012562A">
        <w:rPr>
          <w:i/>
          <w:iCs/>
          <w:lang w:val="en-US"/>
        </w:rPr>
        <w:t>British Journal of Ophthalmology</w:t>
      </w:r>
      <w:r w:rsidRPr="0012562A">
        <w:rPr>
          <w:lang w:val="en-US"/>
        </w:rPr>
        <w:t xml:space="preserve">, 106, 889 - 892. </w:t>
      </w:r>
      <w:hyperlink r:id="rId57" w:tgtFrame="_blank" w:history="1">
        <w:r w:rsidRPr="0012562A">
          <w:rPr>
            <w:rStyle w:val="Hipervnculo"/>
            <w:lang w:val="en-US"/>
          </w:rPr>
          <w:t>https://doi.org/10.1136/bjophthalmol-2022-321141</w:t>
        </w:r>
      </w:hyperlink>
    </w:p>
    <w:p w14:paraId="049EC876" w14:textId="77777777" w:rsidR="009D377B" w:rsidRPr="00EF0BA9" w:rsidRDefault="009D377B" w:rsidP="009D377B">
      <w:pPr>
        <w:spacing w:line="360" w:lineRule="auto"/>
        <w:ind w:left="709" w:hanging="709"/>
        <w:rPr>
          <w:lang w:val="es-CO"/>
        </w:rPr>
      </w:pPr>
      <w:r w:rsidRPr="0012562A">
        <w:rPr>
          <w:lang w:val="en-US"/>
        </w:rPr>
        <w:lastRenderedPageBreak/>
        <w:t xml:space="preserve">Onan, A. (2022). Bidirectional convolutional recurrent neural network architecture with group-wise enhancement mechanism for text sentiment classification. </w:t>
      </w:r>
      <w:r w:rsidRPr="0012562A">
        <w:rPr>
          <w:i/>
          <w:iCs/>
          <w:lang w:val="en-US"/>
        </w:rPr>
        <w:t xml:space="preserve">J. King Saud Univ. </w:t>
      </w:r>
      <w:proofErr w:type="spellStart"/>
      <w:r w:rsidRPr="0012562A">
        <w:rPr>
          <w:i/>
          <w:iCs/>
          <w:lang w:val="en-US"/>
        </w:rPr>
        <w:t>Comput</w:t>
      </w:r>
      <w:proofErr w:type="spellEnd"/>
      <w:r w:rsidRPr="0012562A">
        <w:rPr>
          <w:i/>
          <w:iCs/>
          <w:lang w:val="en-US"/>
        </w:rPr>
        <w:t xml:space="preserve">. </w:t>
      </w:r>
      <w:proofErr w:type="spellStart"/>
      <w:r w:rsidRPr="00EF0BA9">
        <w:rPr>
          <w:i/>
          <w:iCs/>
          <w:lang w:val="es-CO"/>
        </w:rPr>
        <w:t>Inf</w:t>
      </w:r>
      <w:proofErr w:type="spellEnd"/>
      <w:r w:rsidRPr="00EF0BA9">
        <w:rPr>
          <w:i/>
          <w:iCs/>
          <w:lang w:val="es-CO"/>
        </w:rPr>
        <w:t>. Sci.</w:t>
      </w:r>
      <w:r w:rsidRPr="00EF0BA9">
        <w:rPr>
          <w:lang w:val="es-CO"/>
        </w:rPr>
        <w:t xml:space="preserve">, 34, 2098-2117. </w:t>
      </w:r>
      <w:hyperlink r:id="rId58" w:tgtFrame="_blank" w:history="1">
        <w:r w:rsidRPr="00EF0BA9">
          <w:rPr>
            <w:rStyle w:val="Hipervnculo"/>
            <w:lang w:val="es-CO"/>
          </w:rPr>
          <w:t>https://doi.org/10.1016/j.jksuci.2022.02.025</w:t>
        </w:r>
      </w:hyperlink>
    </w:p>
    <w:p w14:paraId="5A7D1B33" w14:textId="77777777" w:rsidR="009D377B" w:rsidRPr="00EF0BA9" w:rsidRDefault="009D377B" w:rsidP="009D377B">
      <w:pPr>
        <w:spacing w:line="360" w:lineRule="auto"/>
        <w:ind w:left="709" w:hanging="709"/>
        <w:rPr>
          <w:lang w:val="es-CO"/>
        </w:rPr>
      </w:pPr>
      <w:bookmarkStart w:id="36" w:name="_Hlk198202938"/>
      <w:r w:rsidRPr="00EF0BA9">
        <w:rPr>
          <w:lang w:val="es-CO"/>
        </w:rPr>
        <w:t xml:space="preserve">Orozco Castillo, </w:t>
      </w:r>
      <w:bookmarkEnd w:id="36"/>
      <w:r w:rsidRPr="00EF0BA9">
        <w:rPr>
          <w:lang w:val="es-CO"/>
        </w:rPr>
        <w:t xml:space="preserve">E. A. (2022). Experiencias en torno al emprendimiento femenino. </w:t>
      </w:r>
      <w:r w:rsidRPr="00EF0BA9">
        <w:rPr>
          <w:i/>
          <w:iCs/>
          <w:lang w:val="es-CO"/>
        </w:rPr>
        <w:t>Región Científica</w:t>
      </w:r>
      <w:r w:rsidRPr="00EF0BA9">
        <w:rPr>
          <w:lang w:val="es-CO"/>
        </w:rPr>
        <w:t>,</w:t>
      </w:r>
      <w:r w:rsidRPr="00EF0BA9">
        <w:rPr>
          <w:i/>
          <w:iCs/>
          <w:lang w:val="es-CO"/>
        </w:rPr>
        <w:t xml:space="preserve"> 1</w:t>
      </w:r>
      <w:r w:rsidRPr="00EF0BA9">
        <w:rPr>
          <w:lang w:val="es-CO"/>
        </w:rPr>
        <w:t xml:space="preserve">(1), 20227. </w:t>
      </w:r>
      <w:hyperlink r:id="rId59" w:history="1">
        <w:r w:rsidRPr="00EF0BA9">
          <w:rPr>
            <w:rStyle w:val="Hipervnculo"/>
            <w:lang w:val="es-CO"/>
          </w:rPr>
          <w:t>https://doi.org/10.58763/rc20225</w:t>
        </w:r>
      </w:hyperlink>
      <w:r w:rsidRPr="00EF0BA9">
        <w:rPr>
          <w:lang w:val="es-CO"/>
        </w:rPr>
        <w:t xml:space="preserve"> </w:t>
      </w:r>
    </w:p>
    <w:p w14:paraId="0C89668C" w14:textId="58ADFD23" w:rsidR="009D377B" w:rsidRPr="00EF0BA9" w:rsidRDefault="009D377B" w:rsidP="009D377B">
      <w:pPr>
        <w:spacing w:line="360" w:lineRule="auto"/>
        <w:ind w:left="709" w:hanging="709"/>
        <w:rPr>
          <w:lang w:val="fr-FR"/>
        </w:rPr>
      </w:pPr>
      <w:proofErr w:type="spellStart"/>
      <w:r w:rsidRPr="00EF0BA9">
        <w:rPr>
          <w:lang w:val="es-CO"/>
        </w:rPr>
        <w:t>Özçift</w:t>
      </w:r>
      <w:proofErr w:type="spellEnd"/>
      <w:r w:rsidRPr="00EF0BA9">
        <w:rPr>
          <w:lang w:val="es-CO"/>
        </w:rPr>
        <w:t xml:space="preserve">, A., </w:t>
      </w:r>
      <w:proofErr w:type="spellStart"/>
      <w:r w:rsidRPr="00EF0BA9">
        <w:rPr>
          <w:lang w:val="es-CO"/>
        </w:rPr>
        <w:t>Akarsu</w:t>
      </w:r>
      <w:proofErr w:type="spellEnd"/>
      <w:r w:rsidRPr="00EF0BA9">
        <w:rPr>
          <w:lang w:val="es-CO"/>
        </w:rPr>
        <w:t xml:space="preserve">, K., </w:t>
      </w:r>
      <w:proofErr w:type="spellStart"/>
      <w:r w:rsidRPr="00EF0BA9">
        <w:rPr>
          <w:lang w:val="es-CO"/>
        </w:rPr>
        <w:t>Yumuk</w:t>
      </w:r>
      <w:proofErr w:type="spellEnd"/>
      <w:r w:rsidRPr="00EF0BA9">
        <w:rPr>
          <w:lang w:val="es-CO"/>
        </w:rPr>
        <w:t xml:space="preserve">, F., &amp; </w:t>
      </w:r>
      <w:proofErr w:type="spellStart"/>
      <w:r w:rsidRPr="00EF0BA9">
        <w:rPr>
          <w:lang w:val="es-CO"/>
        </w:rPr>
        <w:t>Söylemez</w:t>
      </w:r>
      <w:proofErr w:type="spellEnd"/>
      <w:r w:rsidRPr="00EF0BA9">
        <w:rPr>
          <w:lang w:val="es-CO"/>
        </w:rPr>
        <w:t xml:space="preserve">, C. (2021). </w:t>
      </w:r>
      <w:r w:rsidRPr="0012562A">
        <w:rPr>
          <w:lang w:val="en-US"/>
        </w:rPr>
        <w:t xml:space="preserve">Advancing natural language processing (NLP) applications of morphologically rich languages with bidirectional encoder representations from </w:t>
      </w:r>
      <w:proofErr w:type="spellStart"/>
      <w:r w:rsidR="007D5E98">
        <w:rPr>
          <w:lang w:val="en-US"/>
        </w:rPr>
        <w:t>modelos</w:t>
      </w:r>
      <w:proofErr w:type="spellEnd"/>
      <w:r w:rsidR="007D5E98">
        <w:rPr>
          <w:lang w:val="en-US"/>
        </w:rPr>
        <w:t xml:space="preserve"> </w:t>
      </w:r>
      <w:proofErr w:type="spellStart"/>
      <w:r w:rsidR="007D5E98">
        <w:rPr>
          <w:lang w:val="en-US"/>
        </w:rPr>
        <w:t>transformadores</w:t>
      </w:r>
      <w:r w:rsidRPr="0012562A">
        <w:rPr>
          <w:lang w:val="en-US"/>
        </w:rPr>
        <w:t>s</w:t>
      </w:r>
      <w:proofErr w:type="spellEnd"/>
      <w:r w:rsidRPr="0012562A">
        <w:rPr>
          <w:lang w:val="en-US"/>
        </w:rPr>
        <w:t xml:space="preserve"> (BERT): an empirical case study for Turkish. </w:t>
      </w:r>
      <w:proofErr w:type="spellStart"/>
      <w:r w:rsidRPr="00EF0BA9">
        <w:rPr>
          <w:i/>
          <w:iCs/>
          <w:lang w:val="fr-FR"/>
        </w:rPr>
        <w:t>Automatika</w:t>
      </w:r>
      <w:proofErr w:type="spellEnd"/>
      <w:r w:rsidRPr="00EF0BA9">
        <w:rPr>
          <w:lang w:val="fr-FR"/>
        </w:rPr>
        <w:t xml:space="preserve">, 62, 226 - 238. </w:t>
      </w:r>
      <w:hyperlink r:id="rId60" w:tgtFrame="_blank" w:history="1">
        <w:r w:rsidRPr="00EF0BA9">
          <w:rPr>
            <w:rStyle w:val="Hipervnculo"/>
            <w:lang w:val="fr-FR"/>
          </w:rPr>
          <w:t>https://doi.org/10.1080/00051144.2021.1922150</w:t>
        </w:r>
      </w:hyperlink>
    </w:p>
    <w:p w14:paraId="0E2FB55F" w14:textId="77777777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37" w:name="_Hlk198196100"/>
      <w:r w:rsidRPr="00EF0BA9">
        <w:rPr>
          <w:lang w:val="fr-FR"/>
        </w:rPr>
        <w:t>Paillé</w:t>
      </w:r>
      <w:bookmarkEnd w:id="37"/>
      <w:r w:rsidRPr="00EF0BA9">
        <w:rPr>
          <w:lang w:val="fr-FR"/>
        </w:rPr>
        <w:t xml:space="preserve">, P., </w:t>
      </w:r>
      <w:proofErr w:type="spellStart"/>
      <w:r w:rsidRPr="00EF0BA9">
        <w:rPr>
          <w:lang w:val="fr-FR"/>
        </w:rPr>
        <w:t>Valeau</w:t>
      </w:r>
      <w:proofErr w:type="spellEnd"/>
      <w:r w:rsidRPr="00EF0BA9">
        <w:rPr>
          <w:lang w:val="fr-FR"/>
        </w:rPr>
        <w:t xml:space="preserve">, P., &amp; </w:t>
      </w:r>
      <w:proofErr w:type="spellStart"/>
      <w:r w:rsidRPr="00EF0BA9">
        <w:rPr>
          <w:lang w:val="fr-FR"/>
        </w:rPr>
        <w:t>Renwick</w:t>
      </w:r>
      <w:proofErr w:type="spellEnd"/>
      <w:r w:rsidRPr="00EF0BA9">
        <w:rPr>
          <w:lang w:val="fr-FR"/>
        </w:rPr>
        <w:t xml:space="preserve">, D. (2020). </w:t>
      </w:r>
      <w:r w:rsidRPr="0012562A">
        <w:rPr>
          <w:lang w:val="en-US"/>
        </w:rPr>
        <w:t xml:space="preserve">Leveraging green human resource practices to achieve environmental sustainability. </w:t>
      </w:r>
      <w:r w:rsidRPr="0012562A">
        <w:rPr>
          <w:i/>
          <w:iCs/>
          <w:lang w:val="en-US"/>
        </w:rPr>
        <w:t>Journal of Cleaner Production</w:t>
      </w:r>
      <w:r w:rsidRPr="0012562A">
        <w:rPr>
          <w:lang w:val="en-US"/>
        </w:rPr>
        <w:t xml:space="preserve">. </w:t>
      </w:r>
      <w:hyperlink r:id="rId61" w:tgtFrame="_blank" w:history="1">
        <w:r w:rsidRPr="0012562A">
          <w:rPr>
            <w:rStyle w:val="Hipervnculo"/>
            <w:lang w:val="en-US"/>
          </w:rPr>
          <w:t>https://doi.org/10.1016/j.jclepro.2020.121137</w:t>
        </w:r>
      </w:hyperlink>
    </w:p>
    <w:p w14:paraId="574DACF1" w14:textId="77845A6E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38" w:name="_Hlk198192601"/>
      <w:r w:rsidRPr="0012562A">
        <w:rPr>
          <w:lang w:val="en-US"/>
        </w:rPr>
        <w:t>Pathak, A. (2021)</w:t>
      </w:r>
      <w:bookmarkEnd w:id="38"/>
      <w:r w:rsidRPr="0012562A">
        <w:rPr>
          <w:lang w:val="en-US"/>
        </w:rPr>
        <w:t xml:space="preserve">. Comparative Analysis of </w:t>
      </w:r>
      <w:proofErr w:type="spellStart"/>
      <w:r w:rsidR="007D5E98">
        <w:rPr>
          <w:lang w:val="en-US"/>
        </w:rPr>
        <w:t>Modelos</w:t>
      </w:r>
      <w:proofErr w:type="spellEnd"/>
      <w:r w:rsidR="007D5E98">
        <w:rPr>
          <w:lang w:val="en-US"/>
        </w:rPr>
        <w:t xml:space="preserve"> </w:t>
      </w:r>
      <w:proofErr w:type="spellStart"/>
      <w:r w:rsidR="007D5E98">
        <w:rPr>
          <w:lang w:val="en-US"/>
        </w:rPr>
        <w:t>transformadores</w:t>
      </w:r>
      <w:proofErr w:type="spellEnd"/>
      <w:r w:rsidRPr="0012562A">
        <w:rPr>
          <w:lang w:val="en-US"/>
        </w:rPr>
        <w:t xml:space="preserve"> based Language Models. </w:t>
      </w:r>
      <w:r w:rsidRPr="0012562A">
        <w:rPr>
          <w:i/>
          <w:iCs/>
          <w:lang w:val="en-US"/>
        </w:rPr>
        <w:t>Computer Science &amp; Information Technology (CS &amp; IT)</w:t>
      </w:r>
      <w:r w:rsidRPr="0012562A">
        <w:rPr>
          <w:lang w:val="en-US"/>
        </w:rPr>
        <w:t xml:space="preserve">. </w:t>
      </w:r>
      <w:hyperlink r:id="rId62" w:tgtFrame="_blank" w:history="1">
        <w:r w:rsidRPr="0012562A">
          <w:rPr>
            <w:rStyle w:val="Hipervnculo"/>
            <w:lang w:val="en-US"/>
          </w:rPr>
          <w:t>https://doi.org/10.5121/CSIT.2021.110111</w:t>
        </w:r>
      </w:hyperlink>
    </w:p>
    <w:p w14:paraId="59F07290" w14:textId="77777777" w:rsidR="009D377B" w:rsidRPr="00EF0BA9" w:rsidRDefault="009D377B" w:rsidP="009D377B">
      <w:pPr>
        <w:spacing w:line="360" w:lineRule="auto"/>
        <w:ind w:left="709" w:hanging="709"/>
        <w:rPr>
          <w:lang w:val="es-CO"/>
        </w:rPr>
      </w:pPr>
      <w:bookmarkStart w:id="39" w:name="_Hlk198202238"/>
      <w:r w:rsidRPr="0012562A">
        <w:rPr>
          <w:lang w:val="en-US"/>
        </w:rPr>
        <w:t>Pérez Gamboa</w:t>
      </w:r>
      <w:bookmarkEnd w:id="39"/>
      <w:r w:rsidRPr="0012562A">
        <w:rPr>
          <w:lang w:val="en-US"/>
        </w:rPr>
        <w:t xml:space="preserve">, A. J., García Acevedo, Y., &amp; García </w:t>
      </w:r>
      <w:proofErr w:type="spellStart"/>
      <w:r w:rsidRPr="0012562A">
        <w:rPr>
          <w:lang w:val="en-US"/>
        </w:rPr>
        <w:t>Batán</w:t>
      </w:r>
      <w:proofErr w:type="spellEnd"/>
      <w:r w:rsidRPr="0012562A">
        <w:rPr>
          <w:lang w:val="en-US"/>
        </w:rPr>
        <w:t xml:space="preserve">, J. (2019). </w:t>
      </w:r>
      <w:r w:rsidRPr="00EF0BA9">
        <w:rPr>
          <w:lang w:val="es-CO"/>
        </w:rPr>
        <w:t xml:space="preserve">Proyecto de vida y proceso formativo universitario: un estudio exploratorio en la Universidad de Camagüey. </w:t>
      </w:r>
      <w:proofErr w:type="spellStart"/>
      <w:r w:rsidRPr="00EF0BA9">
        <w:rPr>
          <w:i/>
          <w:iCs/>
          <w:lang w:val="es-CO"/>
        </w:rPr>
        <w:t>Trasnsformación</w:t>
      </w:r>
      <w:proofErr w:type="spellEnd"/>
      <w:r w:rsidRPr="00EF0BA9">
        <w:rPr>
          <w:lang w:val="es-CO"/>
        </w:rPr>
        <w:t>,</w:t>
      </w:r>
      <w:r w:rsidRPr="00EF0BA9">
        <w:rPr>
          <w:i/>
          <w:iCs/>
          <w:lang w:val="es-CO"/>
        </w:rPr>
        <w:t xml:space="preserve"> 15</w:t>
      </w:r>
      <w:r w:rsidRPr="00EF0BA9">
        <w:rPr>
          <w:lang w:val="es-CO"/>
        </w:rPr>
        <w:t xml:space="preserve">(3), 280-296. </w:t>
      </w:r>
      <w:hyperlink r:id="rId63" w:history="1">
        <w:r w:rsidRPr="00EF0BA9">
          <w:rPr>
            <w:rStyle w:val="Hipervnculo"/>
            <w:lang w:val="es-CO"/>
          </w:rPr>
          <w:t>http://scielo.sld.cu/scielo.php?script=sci_arttext&amp;pid=S2077-29552019000300280</w:t>
        </w:r>
      </w:hyperlink>
      <w:r w:rsidRPr="00EF0BA9">
        <w:rPr>
          <w:lang w:val="es-CO"/>
        </w:rPr>
        <w:t xml:space="preserve"> </w:t>
      </w:r>
    </w:p>
    <w:p w14:paraId="7867F66B" w14:textId="77777777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r w:rsidRPr="00EF0BA9">
        <w:rPr>
          <w:lang w:val="es-CO"/>
        </w:rPr>
        <w:t xml:space="preserve">Pérez-Gamboa, A. J., Gómez-Cano, C., &amp; Sánchez-Castillo, V. (2022). </w:t>
      </w:r>
      <w:r w:rsidRPr="0012562A">
        <w:rPr>
          <w:lang w:val="en-US"/>
        </w:rPr>
        <w:t xml:space="preserve">Decision making in university contexts based on knowledge management systems. </w:t>
      </w:r>
      <w:r w:rsidRPr="0012562A">
        <w:rPr>
          <w:i/>
          <w:iCs/>
          <w:lang w:val="en-US"/>
        </w:rPr>
        <w:t>Data &amp; Metadata</w:t>
      </w:r>
      <w:r w:rsidRPr="0012562A">
        <w:rPr>
          <w:lang w:val="en-US"/>
        </w:rPr>
        <w:t>,</w:t>
      </w:r>
      <w:r w:rsidRPr="0012562A">
        <w:rPr>
          <w:i/>
          <w:iCs/>
          <w:lang w:val="en-US"/>
        </w:rPr>
        <w:t xml:space="preserve"> 2</w:t>
      </w:r>
      <w:r w:rsidRPr="0012562A">
        <w:rPr>
          <w:lang w:val="en-US"/>
        </w:rPr>
        <w:t xml:space="preserve">, 92. </w:t>
      </w:r>
      <w:hyperlink r:id="rId64" w:history="1">
        <w:r w:rsidRPr="0012562A">
          <w:rPr>
            <w:rStyle w:val="Hipervnculo"/>
            <w:lang w:val="en-US"/>
          </w:rPr>
          <w:t>https://doi.org/10.56294/dm202292</w:t>
        </w:r>
      </w:hyperlink>
      <w:r w:rsidRPr="0012562A">
        <w:rPr>
          <w:lang w:val="en-US"/>
        </w:rPr>
        <w:t xml:space="preserve">  </w:t>
      </w:r>
    </w:p>
    <w:p w14:paraId="47656D98" w14:textId="77777777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40" w:name="_Hlk198196903"/>
      <w:r w:rsidRPr="0012562A">
        <w:rPr>
          <w:lang w:val="en-US"/>
        </w:rPr>
        <w:t>Radfar</w:t>
      </w:r>
      <w:bookmarkEnd w:id="40"/>
      <w:r w:rsidRPr="0012562A">
        <w:rPr>
          <w:lang w:val="en-US"/>
        </w:rPr>
        <w:t xml:space="preserve">, M., </w:t>
      </w:r>
      <w:proofErr w:type="spellStart"/>
      <w:r w:rsidRPr="0012562A">
        <w:rPr>
          <w:lang w:val="en-US"/>
        </w:rPr>
        <w:t>Barnwal</w:t>
      </w:r>
      <w:proofErr w:type="spellEnd"/>
      <w:r w:rsidRPr="0012562A">
        <w:rPr>
          <w:lang w:val="en-US"/>
        </w:rPr>
        <w:t xml:space="preserve">, R., Swaminathan, R., Chang, F., Strimel, G., </w:t>
      </w:r>
      <w:proofErr w:type="spellStart"/>
      <w:r w:rsidRPr="0012562A">
        <w:rPr>
          <w:lang w:val="en-US"/>
        </w:rPr>
        <w:t>Susanj</w:t>
      </w:r>
      <w:proofErr w:type="spellEnd"/>
      <w:r w:rsidRPr="0012562A">
        <w:rPr>
          <w:lang w:val="en-US"/>
        </w:rPr>
        <w:t xml:space="preserve">, N., &amp; </w:t>
      </w:r>
      <w:proofErr w:type="spellStart"/>
      <w:r w:rsidRPr="0012562A">
        <w:rPr>
          <w:lang w:val="en-US"/>
        </w:rPr>
        <w:t>Mouchtaris</w:t>
      </w:r>
      <w:proofErr w:type="spellEnd"/>
      <w:r w:rsidRPr="0012562A">
        <w:rPr>
          <w:lang w:val="en-US"/>
        </w:rPr>
        <w:t xml:space="preserve">, A. (2022). </w:t>
      </w:r>
      <w:proofErr w:type="spellStart"/>
      <w:r w:rsidRPr="0012562A">
        <w:rPr>
          <w:lang w:val="en-US"/>
        </w:rPr>
        <w:t>ConvRNN</w:t>
      </w:r>
      <w:proofErr w:type="spellEnd"/>
      <w:r w:rsidRPr="0012562A">
        <w:rPr>
          <w:lang w:val="en-US"/>
        </w:rPr>
        <w:t xml:space="preserve">-T: Convolutional Augmented Recurrent Neural Network Transducers for Streaming Speech Recognition. </w:t>
      </w:r>
      <w:proofErr w:type="spellStart"/>
      <w:r w:rsidRPr="0012562A">
        <w:rPr>
          <w:i/>
          <w:iCs/>
          <w:lang w:val="en-US"/>
        </w:rPr>
        <w:t>ArXiv</w:t>
      </w:r>
      <w:proofErr w:type="spellEnd"/>
      <w:r w:rsidRPr="0012562A">
        <w:rPr>
          <w:lang w:val="en-US"/>
        </w:rPr>
        <w:t xml:space="preserve">, abs/2209.14868. </w:t>
      </w:r>
      <w:hyperlink r:id="rId65" w:tgtFrame="_blank" w:history="1">
        <w:r w:rsidRPr="0012562A">
          <w:rPr>
            <w:rStyle w:val="Hipervnculo"/>
            <w:lang w:val="en-US"/>
          </w:rPr>
          <w:t>https://doi.org/10.21437/interspeech.2022-10844</w:t>
        </w:r>
      </w:hyperlink>
    </w:p>
    <w:p w14:paraId="192A2A7A" w14:textId="2B8E203A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41" w:name="_Hlk198193904"/>
      <w:r w:rsidRPr="0012562A">
        <w:rPr>
          <w:lang w:val="en-US"/>
        </w:rPr>
        <w:t>Ramprasath</w:t>
      </w:r>
      <w:bookmarkEnd w:id="41"/>
      <w:r w:rsidRPr="0012562A">
        <w:rPr>
          <w:lang w:val="en-US"/>
        </w:rPr>
        <w:t xml:space="preserve">, M., Dhanasekaran, K., Karthick, T., Velumani, R., &amp; Sudhakaran, P. (2022). An Extensive Study on Pretrained Models for Natural Language Processing Based on </w:t>
      </w:r>
      <w:proofErr w:type="spellStart"/>
      <w:r w:rsidR="007D5E98">
        <w:rPr>
          <w:lang w:val="en-US"/>
        </w:rPr>
        <w:t>Modelos</w:t>
      </w:r>
      <w:proofErr w:type="spellEnd"/>
      <w:r w:rsidR="007D5E98">
        <w:rPr>
          <w:lang w:val="en-US"/>
        </w:rPr>
        <w:t xml:space="preserve"> </w:t>
      </w:r>
      <w:proofErr w:type="spellStart"/>
      <w:r w:rsidR="007D5E98">
        <w:rPr>
          <w:lang w:val="en-US"/>
        </w:rPr>
        <w:t>transformadores</w:t>
      </w:r>
      <w:r w:rsidRPr="0012562A">
        <w:rPr>
          <w:lang w:val="en-US"/>
        </w:rPr>
        <w:t>s</w:t>
      </w:r>
      <w:proofErr w:type="spellEnd"/>
      <w:r w:rsidRPr="0012562A">
        <w:rPr>
          <w:lang w:val="en-US"/>
        </w:rPr>
        <w:t xml:space="preserve">. </w:t>
      </w:r>
      <w:r w:rsidRPr="0012562A">
        <w:rPr>
          <w:i/>
          <w:iCs/>
          <w:lang w:val="en-US"/>
        </w:rPr>
        <w:t>2022 International Conference on Electronics and Renewable Systems (ICEARS)</w:t>
      </w:r>
      <w:r w:rsidRPr="0012562A">
        <w:rPr>
          <w:lang w:val="en-US"/>
        </w:rPr>
        <w:t xml:space="preserve">, 382-389. </w:t>
      </w:r>
      <w:hyperlink r:id="rId66" w:tgtFrame="_blank" w:history="1">
        <w:r w:rsidRPr="0012562A">
          <w:rPr>
            <w:rStyle w:val="Hipervnculo"/>
            <w:lang w:val="en-US"/>
          </w:rPr>
          <w:t>https://doi.org/10.1109/ICEARS53579.2022.9752241</w:t>
        </w:r>
      </w:hyperlink>
    </w:p>
    <w:p w14:paraId="01AC3E06" w14:textId="77777777" w:rsidR="009D377B" w:rsidRPr="00EF0BA9" w:rsidRDefault="009D377B" w:rsidP="009D377B">
      <w:pPr>
        <w:spacing w:line="360" w:lineRule="auto"/>
        <w:ind w:left="709" w:hanging="709"/>
        <w:rPr>
          <w:lang w:val="es-CO"/>
        </w:rPr>
      </w:pPr>
      <w:bookmarkStart w:id="42" w:name="_Hlk198203132"/>
      <w:r w:rsidRPr="00EF0BA9">
        <w:rPr>
          <w:lang w:val="es-CO"/>
        </w:rPr>
        <w:lastRenderedPageBreak/>
        <w:t xml:space="preserve">Ricardo Jiménez, </w:t>
      </w:r>
      <w:bookmarkEnd w:id="42"/>
      <w:r w:rsidRPr="00EF0BA9">
        <w:rPr>
          <w:lang w:val="es-CO"/>
        </w:rPr>
        <w:t xml:space="preserve">L. S. (2022). Dimensiones de emprendimiento: Relación educativa. El caso del programa cumbre. </w:t>
      </w:r>
      <w:r w:rsidRPr="00EF0BA9">
        <w:rPr>
          <w:i/>
          <w:iCs/>
          <w:lang w:val="es-CO"/>
        </w:rPr>
        <w:t>Región Científica</w:t>
      </w:r>
      <w:r w:rsidRPr="00EF0BA9">
        <w:rPr>
          <w:lang w:val="es-CO"/>
        </w:rPr>
        <w:t>,</w:t>
      </w:r>
      <w:r w:rsidRPr="00EF0BA9">
        <w:rPr>
          <w:i/>
          <w:iCs/>
          <w:lang w:val="es-CO"/>
        </w:rPr>
        <w:t xml:space="preserve"> 1</w:t>
      </w:r>
      <w:r w:rsidRPr="00EF0BA9">
        <w:rPr>
          <w:lang w:val="es-CO"/>
        </w:rPr>
        <w:t xml:space="preserve">(1), 202210. </w:t>
      </w:r>
      <w:hyperlink r:id="rId67" w:history="1">
        <w:r w:rsidRPr="00EF0BA9">
          <w:rPr>
            <w:rStyle w:val="Hipervnculo"/>
            <w:lang w:val="es-CO"/>
          </w:rPr>
          <w:t>https://doi.org/10.58763/rc202210</w:t>
        </w:r>
      </w:hyperlink>
      <w:r w:rsidRPr="00EF0BA9">
        <w:rPr>
          <w:lang w:val="es-CO"/>
        </w:rPr>
        <w:t xml:space="preserve"> </w:t>
      </w:r>
    </w:p>
    <w:p w14:paraId="47D42C65" w14:textId="77777777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43" w:name="_Hlk198202329"/>
      <w:r w:rsidRPr="00EF0BA9">
        <w:rPr>
          <w:lang w:val="es-CO"/>
        </w:rPr>
        <w:t>Rodríguez-Torres</w:t>
      </w:r>
      <w:bookmarkEnd w:id="43"/>
      <w:r w:rsidRPr="00EF0BA9">
        <w:rPr>
          <w:lang w:val="es-CO"/>
        </w:rPr>
        <w:t xml:space="preserve">, E., Gómez-Cano, C., &amp; Sánchez-Castillo, V. (2022). </w:t>
      </w:r>
      <w:r w:rsidRPr="0012562A">
        <w:rPr>
          <w:lang w:val="en-US"/>
        </w:rPr>
        <w:t xml:space="preserve">Management information systems and their impact on business decision making. </w:t>
      </w:r>
      <w:r w:rsidRPr="0012562A">
        <w:rPr>
          <w:i/>
          <w:iCs/>
          <w:lang w:val="en-US"/>
        </w:rPr>
        <w:t>Data &amp; Metadata</w:t>
      </w:r>
      <w:r w:rsidRPr="0012562A">
        <w:rPr>
          <w:lang w:val="en-US"/>
        </w:rPr>
        <w:t>,</w:t>
      </w:r>
      <w:r w:rsidRPr="0012562A">
        <w:rPr>
          <w:i/>
          <w:iCs/>
          <w:lang w:val="en-US"/>
        </w:rPr>
        <w:t xml:space="preserve"> 1</w:t>
      </w:r>
      <w:r w:rsidRPr="0012562A">
        <w:rPr>
          <w:lang w:val="en-US"/>
        </w:rPr>
        <w:t xml:space="preserve">, 21. </w:t>
      </w:r>
      <w:hyperlink r:id="rId68" w:history="1">
        <w:r w:rsidRPr="0012562A">
          <w:rPr>
            <w:rStyle w:val="Hipervnculo"/>
            <w:lang w:val="en-US"/>
          </w:rPr>
          <w:t>https://doi.org/10.56294/dm202221</w:t>
        </w:r>
      </w:hyperlink>
      <w:r w:rsidRPr="0012562A">
        <w:rPr>
          <w:lang w:val="en-US"/>
        </w:rPr>
        <w:t xml:space="preserve"> </w:t>
      </w:r>
    </w:p>
    <w:p w14:paraId="31B7EBB9" w14:textId="77777777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r w:rsidRPr="0012562A">
        <w:rPr>
          <w:lang w:val="en-US"/>
        </w:rPr>
        <w:t xml:space="preserve">Ronaghi, M. (2022). The effect of virtual reality technology and education on sustainable behavior: a comparative quasi-experimental study. </w:t>
      </w:r>
      <w:r w:rsidRPr="0012562A">
        <w:rPr>
          <w:i/>
          <w:iCs/>
          <w:lang w:val="en-US"/>
        </w:rPr>
        <w:t>Interact. Technol. Smart Educ.</w:t>
      </w:r>
      <w:r w:rsidRPr="0012562A">
        <w:rPr>
          <w:lang w:val="en-US"/>
        </w:rPr>
        <w:t xml:space="preserve">, 20, 475-492. </w:t>
      </w:r>
      <w:hyperlink r:id="rId69" w:tgtFrame="_blank" w:history="1">
        <w:r w:rsidRPr="0012562A">
          <w:rPr>
            <w:rStyle w:val="Hipervnculo"/>
            <w:lang w:val="en-US"/>
          </w:rPr>
          <w:t>https://doi.org/10.1108/itse-02-2022-0025</w:t>
        </w:r>
      </w:hyperlink>
    </w:p>
    <w:p w14:paraId="77DAD831" w14:textId="10C3C4A9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proofErr w:type="spellStart"/>
      <w:r w:rsidRPr="0012562A">
        <w:rPr>
          <w:lang w:val="en-US"/>
        </w:rPr>
        <w:t>Roshanzamir</w:t>
      </w:r>
      <w:proofErr w:type="spellEnd"/>
      <w:r w:rsidRPr="0012562A">
        <w:rPr>
          <w:lang w:val="en-US"/>
        </w:rPr>
        <w:t xml:space="preserve">, A., </w:t>
      </w:r>
      <w:proofErr w:type="spellStart"/>
      <w:r w:rsidRPr="0012562A">
        <w:rPr>
          <w:lang w:val="en-US"/>
        </w:rPr>
        <w:t>Aghajan</w:t>
      </w:r>
      <w:proofErr w:type="spellEnd"/>
      <w:r w:rsidRPr="0012562A">
        <w:rPr>
          <w:lang w:val="en-US"/>
        </w:rPr>
        <w:t xml:space="preserve">, H., &amp; </w:t>
      </w:r>
      <w:proofErr w:type="spellStart"/>
      <w:r w:rsidRPr="0012562A">
        <w:rPr>
          <w:lang w:val="en-US"/>
        </w:rPr>
        <w:t>Baghshah</w:t>
      </w:r>
      <w:proofErr w:type="spellEnd"/>
      <w:r w:rsidRPr="0012562A">
        <w:rPr>
          <w:lang w:val="en-US"/>
        </w:rPr>
        <w:t xml:space="preserve">, M. (2021). </w:t>
      </w:r>
      <w:proofErr w:type="spellStart"/>
      <w:r w:rsidR="007D5E98">
        <w:rPr>
          <w:lang w:val="en-US"/>
        </w:rPr>
        <w:t>Modelos</w:t>
      </w:r>
      <w:proofErr w:type="spellEnd"/>
      <w:r w:rsidR="007D5E98">
        <w:rPr>
          <w:lang w:val="en-US"/>
        </w:rPr>
        <w:t xml:space="preserve"> </w:t>
      </w:r>
      <w:proofErr w:type="spellStart"/>
      <w:r w:rsidR="007D5E98">
        <w:rPr>
          <w:lang w:val="en-US"/>
        </w:rPr>
        <w:t>transformadores</w:t>
      </w:r>
      <w:proofErr w:type="spellEnd"/>
      <w:r w:rsidRPr="0012562A">
        <w:rPr>
          <w:lang w:val="en-US"/>
        </w:rPr>
        <w:t xml:space="preserve">-based deep neural network language models for Alzheimer’s disease risk assessment from targeted speech. </w:t>
      </w:r>
      <w:r w:rsidRPr="0012562A">
        <w:rPr>
          <w:i/>
          <w:iCs/>
          <w:lang w:val="en-US"/>
        </w:rPr>
        <w:t>BMC Medical Informatics and Decision Making</w:t>
      </w:r>
      <w:r w:rsidRPr="0012562A">
        <w:rPr>
          <w:lang w:val="en-US"/>
        </w:rPr>
        <w:t xml:space="preserve">, 21. </w:t>
      </w:r>
      <w:hyperlink r:id="rId70" w:tgtFrame="_blank" w:history="1">
        <w:r w:rsidRPr="0012562A">
          <w:rPr>
            <w:rStyle w:val="Hipervnculo"/>
            <w:lang w:val="en-US"/>
          </w:rPr>
          <w:t>https://doi.org/10.1186/s12911-021-01456-3</w:t>
        </w:r>
      </w:hyperlink>
    </w:p>
    <w:p w14:paraId="21A4D4A7" w14:textId="77777777" w:rsidR="009D377B" w:rsidRPr="00EF0BA9" w:rsidRDefault="009D377B" w:rsidP="009D377B">
      <w:pPr>
        <w:spacing w:line="360" w:lineRule="auto"/>
        <w:ind w:left="709" w:hanging="709"/>
        <w:rPr>
          <w:lang w:val="es-CO"/>
        </w:rPr>
      </w:pPr>
      <w:bookmarkStart w:id="44" w:name="_Hlk198202985"/>
      <w:r w:rsidRPr="00EF0BA9">
        <w:rPr>
          <w:lang w:val="es-CO"/>
        </w:rPr>
        <w:t xml:space="preserve">Sanabria Martínez, </w:t>
      </w:r>
      <w:bookmarkEnd w:id="44"/>
      <w:r w:rsidRPr="00EF0BA9">
        <w:rPr>
          <w:lang w:val="es-CO"/>
        </w:rPr>
        <w:t xml:space="preserve">M. J. (2022). Construir nuevos espacios sostenibles respetando la diversidad cultural desde el nivel local. </w:t>
      </w:r>
      <w:r w:rsidRPr="00EF0BA9">
        <w:rPr>
          <w:i/>
          <w:iCs/>
          <w:lang w:val="es-CO"/>
        </w:rPr>
        <w:t>Región Científica</w:t>
      </w:r>
      <w:r w:rsidRPr="00EF0BA9">
        <w:rPr>
          <w:lang w:val="es-CO"/>
        </w:rPr>
        <w:t>,</w:t>
      </w:r>
      <w:r w:rsidRPr="00EF0BA9">
        <w:rPr>
          <w:i/>
          <w:iCs/>
          <w:lang w:val="es-CO"/>
        </w:rPr>
        <w:t xml:space="preserve"> 1</w:t>
      </w:r>
      <w:r w:rsidRPr="00EF0BA9">
        <w:rPr>
          <w:lang w:val="es-CO"/>
        </w:rPr>
        <w:t xml:space="preserve">(1), 20222. </w:t>
      </w:r>
      <w:hyperlink r:id="rId71" w:history="1">
        <w:r w:rsidRPr="00EF0BA9">
          <w:rPr>
            <w:rStyle w:val="Hipervnculo"/>
            <w:lang w:val="es-CO"/>
          </w:rPr>
          <w:t>https://doi.org/10.58763/rc20222</w:t>
        </w:r>
      </w:hyperlink>
      <w:r w:rsidRPr="00EF0BA9">
        <w:rPr>
          <w:lang w:val="es-CO"/>
        </w:rPr>
        <w:t xml:space="preserve"> </w:t>
      </w:r>
    </w:p>
    <w:p w14:paraId="4B7EC017" w14:textId="47433965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45" w:name="_Hlk198195334"/>
      <w:proofErr w:type="spellStart"/>
      <w:r w:rsidRPr="00EF0BA9">
        <w:rPr>
          <w:lang w:val="es-CO"/>
        </w:rPr>
        <w:t>Shao</w:t>
      </w:r>
      <w:proofErr w:type="spellEnd"/>
      <w:r w:rsidRPr="00EF0BA9">
        <w:rPr>
          <w:lang w:val="es-CO"/>
        </w:rPr>
        <w:t>, R., &amp; Bi, X. (2022)</w:t>
      </w:r>
      <w:bookmarkEnd w:id="45"/>
      <w:r w:rsidRPr="00EF0BA9">
        <w:rPr>
          <w:lang w:val="es-CO"/>
        </w:rPr>
        <w:t xml:space="preserve">. </w:t>
      </w:r>
      <w:proofErr w:type="spellStart"/>
      <w:r w:rsidR="007D5E98">
        <w:rPr>
          <w:lang w:val="en-US"/>
        </w:rPr>
        <w:t>Modelos</w:t>
      </w:r>
      <w:proofErr w:type="spellEnd"/>
      <w:r w:rsidR="007D5E98">
        <w:rPr>
          <w:lang w:val="en-US"/>
        </w:rPr>
        <w:t xml:space="preserve"> </w:t>
      </w:r>
      <w:proofErr w:type="spellStart"/>
      <w:r w:rsidR="007D5E98">
        <w:rPr>
          <w:lang w:val="en-US"/>
        </w:rPr>
        <w:t>transformadores</w:t>
      </w:r>
      <w:r w:rsidRPr="0012562A">
        <w:rPr>
          <w:lang w:val="en-US"/>
        </w:rPr>
        <w:t>s</w:t>
      </w:r>
      <w:proofErr w:type="spellEnd"/>
      <w:r w:rsidRPr="0012562A">
        <w:rPr>
          <w:lang w:val="en-US"/>
        </w:rPr>
        <w:t xml:space="preserve"> Meet Small Datasets. </w:t>
      </w:r>
      <w:r w:rsidRPr="0012562A">
        <w:rPr>
          <w:i/>
          <w:iCs/>
          <w:lang w:val="en-US"/>
        </w:rPr>
        <w:t>IEEE Access</w:t>
      </w:r>
      <w:r w:rsidRPr="0012562A">
        <w:rPr>
          <w:lang w:val="en-US"/>
        </w:rPr>
        <w:t xml:space="preserve">, 10, 118454-118464. </w:t>
      </w:r>
      <w:hyperlink r:id="rId72" w:tgtFrame="_blank" w:history="1">
        <w:r w:rsidRPr="0012562A">
          <w:rPr>
            <w:rStyle w:val="Hipervnculo"/>
            <w:lang w:val="en-US"/>
          </w:rPr>
          <w:t>https://doi.org/10.1109/ACCESS.2022.3221138</w:t>
        </w:r>
      </w:hyperlink>
    </w:p>
    <w:p w14:paraId="589C1FC0" w14:textId="78FDC169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r w:rsidRPr="0012562A">
        <w:rPr>
          <w:lang w:val="en-US"/>
        </w:rPr>
        <w:t xml:space="preserve">Singh, S., &amp; Mahmood, A. (2021). The NLP Cookbook: Modern Recipes for </w:t>
      </w:r>
      <w:proofErr w:type="spellStart"/>
      <w:r w:rsidR="007D5E98">
        <w:rPr>
          <w:lang w:val="en-US"/>
        </w:rPr>
        <w:t>Modelos</w:t>
      </w:r>
      <w:proofErr w:type="spellEnd"/>
      <w:r w:rsidR="007D5E98">
        <w:rPr>
          <w:lang w:val="en-US"/>
        </w:rPr>
        <w:t xml:space="preserve"> </w:t>
      </w:r>
      <w:proofErr w:type="spellStart"/>
      <w:r w:rsidR="007D5E98">
        <w:rPr>
          <w:lang w:val="en-US"/>
        </w:rPr>
        <w:t>transformadores</w:t>
      </w:r>
      <w:proofErr w:type="spellEnd"/>
      <w:r w:rsidRPr="0012562A">
        <w:rPr>
          <w:lang w:val="en-US"/>
        </w:rPr>
        <w:t xml:space="preserve"> Based Deep Learning Architectures. </w:t>
      </w:r>
      <w:r w:rsidRPr="0012562A">
        <w:rPr>
          <w:i/>
          <w:iCs/>
          <w:lang w:val="en-US"/>
        </w:rPr>
        <w:t>IEEE Access</w:t>
      </w:r>
      <w:r w:rsidRPr="0012562A">
        <w:rPr>
          <w:lang w:val="en-US"/>
        </w:rPr>
        <w:t xml:space="preserve">, 9, 68675-68702. </w:t>
      </w:r>
      <w:hyperlink r:id="rId73" w:tgtFrame="_blank" w:history="1">
        <w:r w:rsidRPr="0012562A">
          <w:rPr>
            <w:rStyle w:val="Hipervnculo"/>
            <w:lang w:val="en-US"/>
          </w:rPr>
          <w:t>https://doi.org/10.1109/ACCESS.2021.3077350</w:t>
        </w:r>
      </w:hyperlink>
    </w:p>
    <w:p w14:paraId="787AEA14" w14:textId="77777777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46" w:name="_Hlk198195746"/>
      <w:r w:rsidRPr="0012562A">
        <w:rPr>
          <w:lang w:val="en-US"/>
        </w:rPr>
        <w:t>Singh</w:t>
      </w:r>
      <w:bookmarkEnd w:id="46"/>
      <w:r w:rsidRPr="0012562A">
        <w:rPr>
          <w:lang w:val="en-US"/>
        </w:rPr>
        <w:t xml:space="preserve">, S., Chen, J., Giudice, M., &amp; El-Kassar, A. (2019). Environmental ethics, environmental performance, and competitive advantage: Role of environmental training. </w:t>
      </w:r>
      <w:r w:rsidRPr="0012562A">
        <w:rPr>
          <w:i/>
          <w:iCs/>
          <w:lang w:val="en-US"/>
        </w:rPr>
        <w:t>Technological Forecasting and Social Change</w:t>
      </w:r>
      <w:r w:rsidRPr="0012562A">
        <w:rPr>
          <w:lang w:val="en-US"/>
        </w:rPr>
        <w:t xml:space="preserve">. </w:t>
      </w:r>
      <w:hyperlink r:id="rId74" w:tgtFrame="_blank" w:history="1">
        <w:r w:rsidRPr="0012562A">
          <w:rPr>
            <w:rStyle w:val="Hipervnculo"/>
            <w:lang w:val="en-US"/>
          </w:rPr>
          <w:t>https://doi.org/10.1016/J.TECHFORE.2019.05.032</w:t>
        </w:r>
      </w:hyperlink>
    </w:p>
    <w:p w14:paraId="1E72FF99" w14:textId="77777777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47" w:name="_Hlk198196765"/>
      <w:r w:rsidRPr="0012562A">
        <w:rPr>
          <w:lang w:val="en-US"/>
        </w:rPr>
        <w:t>Tang</w:t>
      </w:r>
      <w:bookmarkEnd w:id="47"/>
      <w:r w:rsidRPr="0012562A">
        <w:rPr>
          <w:lang w:val="en-US"/>
        </w:rPr>
        <w:t xml:space="preserve">, G., Müller, M., Gonzales, A., &amp; </w:t>
      </w:r>
      <w:proofErr w:type="spellStart"/>
      <w:r w:rsidRPr="0012562A">
        <w:rPr>
          <w:lang w:val="en-US"/>
        </w:rPr>
        <w:t>Sennrich</w:t>
      </w:r>
      <w:proofErr w:type="spellEnd"/>
      <w:r w:rsidRPr="0012562A">
        <w:rPr>
          <w:lang w:val="en-US"/>
        </w:rPr>
        <w:t xml:space="preserve">, R. (2018). Why Self-Attention? A Targeted Evaluation of Neural Machine Translation Architectures. </w:t>
      </w:r>
      <w:proofErr w:type="spellStart"/>
      <w:r w:rsidRPr="0012562A">
        <w:rPr>
          <w:i/>
          <w:iCs/>
          <w:lang w:val="en-US"/>
        </w:rPr>
        <w:t>ArXiv</w:t>
      </w:r>
      <w:proofErr w:type="spellEnd"/>
      <w:r w:rsidRPr="0012562A">
        <w:rPr>
          <w:lang w:val="en-US"/>
        </w:rPr>
        <w:t xml:space="preserve">, abs/1808.08946. </w:t>
      </w:r>
      <w:hyperlink r:id="rId75" w:tgtFrame="_blank" w:history="1">
        <w:r w:rsidRPr="0012562A">
          <w:rPr>
            <w:rStyle w:val="Hipervnculo"/>
            <w:lang w:val="en-US"/>
          </w:rPr>
          <w:t>https://doi.org/10.18653/v1/D18-1458</w:t>
        </w:r>
      </w:hyperlink>
    </w:p>
    <w:p w14:paraId="3CC44DA6" w14:textId="77777777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48" w:name="_Hlk198195898"/>
      <w:proofErr w:type="spellStart"/>
      <w:r w:rsidRPr="0012562A">
        <w:rPr>
          <w:lang w:val="en-US"/>
        </w:rPr>
        <w:t>Täuscher</w:t>
      </w:r>
      <w:proofErr w:type="spellEnd"/>
      <w:r w:rsidRPr="0012562A">
        <w:rPr>
          <w:lang w:val="en-US"/>
        </w:rPr>
        <w:t xml:space="preserve">, K., &amp; </w:t>
      </w:r>
      <w:proofErr w:type="spellStart"/>
      <w:r w:rsidRPr="0012562A">
        <w:rPr>
          <w:lang w:val="en-US"/>
        </w:rPr>
        <w:t>Abdelkafi</w:t>
      </w:r>
      <w:proofErr w:type="spellEnd"/>
      <w:r w:rsidRPr="0012562A">
        <w:rPr>
          <w:lang w:val="en-US"/>
        </w:rPr>
        <w:t>, N. (2018)</w:t>
      </w:r>
      <w:bookmarkEnd w:id="48"/>
      <w:r w:rsidRPr="0012562A">
        <w:rPr>
          <w:lang w:val="en-US"/>
        </w:rPr>
        <w:t xml:space="preserve">. Scalability and robustness of business models for sustainability: A simulation experiment. </w:t>
      </w:r>
      <w:r w:rsidRPr="0012562A">
        <w:rPr>
          <w:i/>
          <w:iCs/>
          <w:lang w:val="en-US"/>
        </w:rPr>
        <w:t>Journal of Cleaner Production</w:t>
      </w:r>
      <w:r w:rsidRPr="0012562A">
        <w:rPr>
          <w:lang w:val="en-US"/>
        </w:rPr>
        <w:t xml:space="preserve">, 170, 654-664. </w:t>
      </w:r>
      <w:hyperlink r:id="rId76" w:tgtFrame="_blank" w:history="1">
        <w:r w:rsidRPr="0012562A">
          <w:rPr>
            <w:rStyle w:val="Hipervnculo"/>
            <w:lang w:val="en-US"/>
          </w:rPr>
          <w:t>https://doi.org/10.1016/J.JCLEPRO.2017.09.023</w:t>
        </w:r>
      </w:hyperlink>
    </w:p>
    <w:p w14:paraId="51E3B491" w14:textId="77777777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r w:rsidRPr="0012562A">
        <w:rPr>
          <w:lang w:val="en-US"/>
        </w:rPr>
        <w:t xml:space="preserve">Trummer, I. (2021). Database Tuning using Natural Language Processing. </w:t>
      </w:r>
      <w:r w:rsidRPr="0012562A">
        <w:rPr>
          <w:i/>
          <w:iCs/>
          <w:lang w:val="en-US"/>
        </w:rPr>
        <w:t>ACM SIGMOD Record</w:t>
      </w:r>
      <w:r w:rsidRPr="0012562A">
        <w:rPr>
          <w:lang w:val="en-US"/>
        </w:rPr>
        <w:t xml:space="preserve">, 50, 27 - 28. </w:t>
      </w:r>
      <w:hyperlink r:id="rId77" w:tgtFrame="_blank" w:history="1">
        <w:r w:rsidRPr="0012562A">
          <w:rPr>
            <w:rStyle w:val="Hipervnculo"/>
            <w:lang w:val="en-US"/>
          </w:rPr>
          <w:t>https://doi.org/10.1145/3503780.3503788</w:t>
        </w:r>
      </w:hyperlink>
    </w:p>
    <w:p w14:paraId="279301A8" w14:textId="77777777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49" w:name="_Hlk198196235"/>
      <w:r w:rsidRPr="0012562A">
        <w:rPr>
          <w:lang w:val="en-US"/>
        </w:rPr>
        <w:lastRenderedPageBreak/>
        <w:t>Usama</w:t>
      </w:r>
      <w:bookmarkEnd w:id="49"/>
      <w:r w:rsidRPr="0012562A">
        <w:rPr>
          <w:lang w:val="en-US"/>
        </w:rPr>
        <w:t xml:space="preserve">, M., Ahmad, B., Song, E., Hossain, M., </w:t>
      </w:r>
      <w:proofErr w:type="spellStart"/>
      <w:r w:rsidRPr="0012562A">
        <w:rPr>
          <w:lang w:val="en-US"/>
        </w:rPr>
        <w:t>Alrashoud</w:t>
      </w:r>
      <w:proofErr w:type="spellEnd"/>
      <w:r w:rsidRPr="0012562A">
        <w:rPr>
          <w:lang w:val="en-US"/>
        </w:rPr>
        <w:t xml:space="preserve">, M., &amp; Muhammad, G. (2020). Attention-based sentiment analysis using convolutional and recurrent neural network. </w:t>
      </w:r>
      <w:r w:rsidRPr="0012562A">
        <w:rPr>
          <w:i/>
          <w:iCs/>
          <w:lang w:val="en-US"/>
        </w:rPr>
        <w:t xml:space="preserve">Future Gener. </w:t>
      </w:r>
      <w:proofErr w:type="spellStart"/>
      <w:r w:rsidRPr="0012562A">
        <w:rPr>
          <w:i/>
          <w:iCs/>
          <w:lang w:val="en-US"/>
        </w:rPr>
        <w:t>Comput</w:t>
      </w:r>
      <w:proofErr w:type="spellEnd"/>
      <w:r w:rsidRPr="0012562A">
        <w:rPr>
          <w:i/>
          <w:iCs/>
          <w:lang w:val="en-US"/>
        </w:rPr>
        <w:t>. Syst.</w:t>
      </w:r>
      <w:r w:rsidRPr="0012562A">
        <w:rPr>
          <w:lang w:val="en-US"/>
        </w:rPr>
        <w:t xml:space="preserve">, 113, 571-578. </w:t>
      </w:r>
      <w:hyperlink r:id="rId78" w:tgtFrame="_blank" w:history="1">
        <w:r w:rsidRPr="0012562A">
          <w:rPr>
            <w:rStyle w:val="Hipervnculo"/>
            <w:lang w:val="en-US"/>
          </w:rPr>
          <w:t>https://doi.org/10.1016/j.future.2020.07.022</w:t>
        </w:r>
      </w:hyperlink>
    </w:p>
    <w:p w14:paraId="4DB361D9" w14:textId="77777777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50" w:name="_Hlk198196817"/>
      <w:r w:rsidRPr="0012562A">
        <w:rPr>
          <w:lang w:val="en-US"/>
        </w:rPr>
        <w:t>Wang</w:t>
      </w:r>
      <w:bookmarkEnd w:id="50"/>
      <w:r w:rsidRPr="0012562A">
        <w:rPr>
          <w:lang w:val="en-US"/>
        </w:rPr>
        <w:t xml:space="preserve">, S., Yao, R., </w:t>
      </w:r>
      <w:proofErr w:type="spellStart"/>
      <w:r w:rsidRPr="0012562A">
        <w:rPr>
          <w:lang w:val="en-US"/>
        </w:rPr>
        <w:t>Tsiftsis</w:t>
      </w:r>
      <w:proofErr w:type="spellEnd"/>
      <w:r w:rsidRPr="0012562A">
        <w:rPr>
          <w:lang w:val="en-US"/>
        </w:rPr>
        <w:t xml:space="preserve">, T., </w:t>
      </w:r>
      <w:proofErr w:type="spellStart"/>
      <w:r w:rsidRPr="0012562A">
        <w:rPr>
          <w:lang w:val="en-US"/>
        </w:rPr>
        <w:t>Miridakis</w:t>
      </w:r>
      <w:proofErr w:type="spellEnd"/>
      <w:r w:rsidRPr="0012562A">
        <w:rPr>
          <w:lang w:val="en-US"/>
        </w:rPr>
        <w:t xml:space="preserve">, N., &amp; Qi, N. (2020). Signal Detection in Uplink Time-Varying OFDM Systems Using RNN With Bidirectional LSTM. </w:t>
      </w:r>
      <w:r w:rsidRPr="0012562A">
        <w:rPr>
          <w:i/>
          <w:iCs/>
          <w:lang w:val="en-US"/>
        </w:rPr>
        <w:t>IEEE Wireless Communications Letters</w:t>
      </w:r>
      <w:r w:rsidRPr="0012562A">
        <w:rPr>
          <w:lang w:val="en-US"/>
        </w:rPr>
        <w:t xml:space="preserve">, 9, 1947-1951. </w:t>
      </w:r>
      <w:hyperlink r:id="rId79" w:tgtFrame="_blank" w:history="1">
        <w:r w:rsidRPr="0012562A">
          <w:rPr>
            <w:rStyle w:val="Hipervnculo"/>
            <w:lang w:val="en-US"/>
          </w:rPr>
          <w:t>https://doi.org/10.1109/LWC.2020.3009170</w:t>
        </w:r>
      </w:hyperlink>
    </w:p>
    <w:p w14:paraId="75BD972C" w14:textId="39F1E4A9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51" w:name="_Hlk198199229"/>
      <w:r w:rsidRPr="00752F0E">
        <w:rPr>
          <w:lang w:val="en-US"/>
        </w:rPr>
        <w:t>Xu</w:t>
      </w:r>
      <w:bookmarkEnd w:id="51"/>
      <w:r w:rsidRPr="00752F0E">
        <w:rPr>
          <w:lang w:val="en-US"/>
        </w:rPr>
        <w:t xml:space="preserve">, Y., Li, L., Xu, H., Huang, S., Huang, F., &amp; Cai, J. (2022). </w:t>
      </w:r>
      <w:r w:rsidRPr="0012562A">
        <w:rPr>
          <w:lang w:val="en-US"/>
        </w:rPr>
        <w:t xml:space="preserve">Image Captioning </w:t>
      </w:r>
      <w:proofErr w:type="gramStart"/>
      <w:r w:rsidRPr="0012562A">
        <w:rPr>
          <w:lang w:val="en-US"/>
        </w:rPr>
        <w:t>In</w:t>
      </w:r>
      <w:proofErr w:type="gramEnd"/>
      <w:r w:rsidRPr="0012562A">
        <w:rPr>
          <w:lang w:val="en-US"/>
        </w:rPr>
        <w:t xml:space="preserve"> the </w:t>
      </w:r>
      <w:proofErr w:type="spellStart"/>
      <w:r w:rsidR="007D5E98">
        <w:rPr>
          <w:lang w:val="en-US"/>
        </w:rPr>
        <w:t>Modelos</w:t>
      </w:r>
      <w:proofErr w:type="spellEnd"/>
      <w:r w:rsidR="007D5E98">
        <w:rPr>
          <w:lang w:val="en-US"/>
        </w:rPr>
        <w:t xml:space="preserve"> </w:t>
      </w:r>
      <w:proofErr w:type="spellStart"/>
      <w:r w:rsidR="007D5E98">
        <w:rPr>
          <w:lang w:val="en-US"/>
        </w:rPr>
        <w:t>transformadores</w:t>
      </w:r>
      <w:proofErr w:type="spellEnd"/>
      <w:r w:rsidRPr="0012562A">
        <w:rPr>
          <w:lang w:val="en-US"/>
        </w:rPr>
        <w:t xml:space="preserve"> Age. </w:t>
      </w:r>
      <w:proofErr w:type="spellStart"/>
      <w:r w:rsidRPr="0012562A">
        <w:rPr>
          <w:i/>
          <w:iCs/>
          <w:lang w:val="en-US"/>
        </w:rPr>
        <w:t>ArXiv</w:t>
      </w:r>
      <w:proofErr w:type="spellEnd"/>
      <w:r w:rsidRPr="0012562A">
        <w:rPr>
          <w:lang w:val="en-US"/>
        </w:rPr>
        <w:t xml:space="preserve">, abs/2204.07374. </w:t>
      </w:r>
      <w:hyperlink r:id="rId80" w:tgtFrame="_blank" w:history="1">
        <w:r w:rsidRPr="0012562A">
          <w:rPr>
            <w:rStyle w:val="Hipervnculo"/>
            <w:lang w:val="en-US"/>
          </w:rPr>
          <w:t>https://doi.org/10.48550/arXiv.2204.07374</w:t>
        </w:r>
      </w:hyperlink>
    </w:p>
    <w:p w14:paraId="055D6EEB" w14:textId="54241DFC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52" w:name="_Hlk198192408"/>
      <w:r w:rsidRPr="0012562A">
        <w:rPr>
          <w:lang w:val="en-US"/>
        </w:rPr>
        <w:t>Yang</w:t>
      </w:r>
      <w:bookmarkEnd w:id="52"/>
      <w:r w:rsidRPr="0012562A">
        <w:rPr>
          <w:lang w:val="en-US"/>
        </w:rPr>
        <w:t>, F., Wang, X.</w:t>
      </w:r>
      <w:proofErr w:type="gramStart"/>
      <w:r w:rsidRPr="0012562A">
        <w:rPr>
          <w:lang w:val="en-US"/>
        </w:rPr>
        <w:t>, ,</w:t>
      </w:r>
      <w:proofErr w:type="gramEnd"/>
      <w:r w:rsidRPr="0012562A">
        <w:rPr>
          <w:lang w:val="en-US"/>
        </w:rPr>
        <w:t xml:space="preserve"> H., &amp; Li, J. (2021). </w:t>
      </w:r>
      <w:proofErr w:type="spellStart"/>
      <w:r w:rsidR="007D5E98">
        <w:rPr>
          <w:lang w:val="en-US"/>
        </w:rPr>
        <w:t>Modelos</w:t>
      </w:r>
      <w:proofErr w:type="spellEnd"/>
      <w:r w:rsidR="007D5E98">
        <w:rPr>
          <w:lang w:val="en-US"/>
        </w:rPr>
        <w:t xml:space="preserve"> </w:t>
      </w:r>
      <w:proofErr w:type="spellStart"/>
      <w:r w:rsidR="007D5E98">
        <w:rPr>
          <w:lang w:val="en-US"/>
        </w:rPr>
        <w:t>transformadores</w:t>
      </w:r>
      <w:r w:rsidRPr="0012562A">
        <w:rPr>
          <w:lang w:val="en-US"/>
        </w:rPr>
        <w:t>s-sklearn</w:t>
      </w:r>
      <w:proofErr w:type="spellEnd"/>
      <w:r w:rsidRPr="0012562A">
        <w:rPr>
          <w:lang w:val="en-US"/>
        </w:rPr>
        <w:t xml:space="preserve">: a toolkit for medical language understanding with </w:t>
      </w:r>
      <w:proofErr w:type="spellStart"/>
      <w:r w:rsidR="007D5E98">
        <w:rPr>
          <w:lang w:val="en-US"/>
        </w:rPr>
        <w:t>modelos</w:t>
      </w:r>
      <w:proofErr w:type="spellEnd"/>
      <w:r w:rsidR="007D5E98">
        <w:rPr>
          <w:lang w:val="en-US"/>
        </w:rPr>
        <w:t xml:space="preserve"> </w:t>
      </w:r>
      <w:proofErr w:type="spellStart"/>
      <w:r w:rsidR="007D5E98">
        <w:rPr>
          <w:lang w:val="en-US"/>
        </w:rPr>
        <w:t>transformadores</w:t>
      </w:r>
      <w:proofErr w:type="spellEnd"/>
      <w:r w:rsidRPr="0012562A">
        <w:rPr>
          <w:lang w:val="en-US"/>
        </w:rPr>
        <w:t xml:space="preserve">-based models. </w:t>
      </w:r>
      <w:r w:rsidRPr="0012562A">
        <w:rPr>
          <w:i/>
          <w:iCs/>
          <w:lang w:val="en-US"/>
        </w:rPr>
        <w:t>BMC Medical Informatics and Decision Making</w:t>
      </w:r>
      <w:r w:rsidRPr="0012562A">
        <w:rPr>
          <w:lang w:val="en-US"/>
        </w:rPr>
        <w:t xml:space="preserve">, 21. </w:t>
      </w:r>
      <w:hyperlink r:id="rId81" w:tgtFrame="_blank" w:history="1">
        <w:r w:rsidRPr="0012562A">
          <w:rPr>
            <w:rStyle w:val="Hipervnculo"/>
            <w:lang w:val="en-US"/>
          </w:rPr>
          <w:t>https://doi.org/10.1186/s12911-021-01459-0</w:t>
        </w:r>
      </w:hyperlink>
    </w:p>
    <w:p w14:paraId="6C74F1A1" w14:textId="77777777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53" w:name="_Hlk198199191"/>
      <w:r w:rsidRPr="00EF0BA9">
        <w:rPr>
          <w:lang w:val="es-CO"/>
        </w:rPr>
        <w:t>Yang</w:t>
      </w:r>
      <w:bookmarkEnd w:id="53"/>
      <w:r w:rsidRPr="00EF0BA9">
        <w:rPr>
          <w:lang w:val="es-CO"/>
        </w:rPr>
        <w:t xml:space="preserve">, H., Gonçalves, T., </w:t>
      </w:r>
      <w:proofErr w:type="spellStart"/>
      <w:r w:rsidRPr="00EF0BA9">
        <w:rPr>
          <w:lang w:val="es-CO"/>
        </w:rPr>
        <w:t>Quaresma</w:t>
      </w:r>
      <w:proofErr w:type="spellEnd"/>
      <w:r w:rsidRPr="00EF0BA9">
        <w:rPr>
          <w:lang w:val="es-CO"/>
        </w:rPr>
        <w:t xml:space="preserve">, P., Vieira, R., Veladas, R., Pinto, C., Oliveira, J., Ferreira, M., Morais, J., Pereira, A., </w:t>
      </w:r>
      <w:proofErr w:type="spellStart"/>
      <w:r w:rsidRPr="00EF0BA9">
        <w:rPr>
          <w:lang w:val="es-CO"/>
        </w:rPr>
        <w:t>Fernandes</w:t>
      </w:r>
      <w:proofErr w:type="spellEnd"/>
      <w:r w:rsidRPr="00EF0BA9">
        <w:rPr>
          <w:lang w:val="es-CO"/>
        </w:rPr>
        <w:t xml:space="preserve">, N., &amp; Gonçalves, C. (2022). </w:t>
      </w:r>
      <w:r w:rsidRPr="0012562A">
        <w:rPr>
          <w:lang w:val="en-US"/>
        </w:rPr>
        <w:t xml:space="preserve">Clinical Trial Classification of SNS24 Calls with Neural Networks. </w:t>
      </w:r>
      <w:r w:rsidRPr="0012562A">
        <w:rPr>
          <w:i/>
          <w:iCs/>
          <w:lang w:val="en-US"/>
        </w:rPr>
        <w:t>Future Internet</w:t>
      </w:r>
      <w:r w:rsidRPr="0012562A">
        <w:rPr>
          <w:lang w:val="en-US"/>
        </w:rPr>
        <w:t xml:space="preserve">, 14, 130. </w:t>
      </w:r>
      <w:hyperlink r:id="rId82" w:tgtFrame="_blank" w:history="1">
        <w:r w:rsidRPr="0012562A">
          <w:rPr>
            <w:rStyle w:val="Hipervnculo"/>
            <w:lang w:val="en-US"/>
          </w:rPr>
          <w:t>https://doi.org/10.3390/fi14050130</w:t>
        </w:r>
      </w:hyperlink>
    </w:p>
    <w:p w14:paraId="5D669989" w14:textId="77777777" w:rsidR="009D377B" w:rsidRPr="00EF0BA9" w:rsidRDefault="009D377B" w:rsidP="009D377B">
      <w:pPr>
        <w:spacing w:line="360" w:lineRule="auto"/>
        <w:ind w:left="709" w:hanging="709"/>
        <w:rPr>
          <w:lang w:val="fr-FR"/>
        </w:rPr>
      </w:pPr>
      <w:bookmarkStart w:id="54" w:name="_Hlk198198009"/>
      <w:r w:rsidRPr="0012562A">
        <w:rPr>
          <w:lang w:val="en-US"/>
        </w:rPr>
        <w:t>Ye</w:t>
      </w:r>
      <w:bookmarkEnd w:id="54"/>
      <w:r w:rsidRPr="0012562A">
        <w:rPr>
          <w:lang w:val="en-US"/>
        </w:rPr>
        <w:t xml:space="preserve">, Z., Gilman, A., Peng, Q., Levick, K., Cosman, P., &amp; Milstein, L. (2019). Comparison of Neural Network Architectures for Spectrum Sensing. </w:t>
      </w:r>
      <w:r w:rsidRPr="0012562A">
        <w:rPr>
          <w:i/>
          <w:iCs/>
          <w:lang w:val="en-US"/>
        </w:rPr>
        <w:t xml:space="preserve">2019 IEEE </w:t>
      </w:r>
      <w:proofErr w:type="spellStart"/>
      <w:r w:rsidRPr="0012562A">
        <w:rPr>
          <w:i/>
          <w:iCs/>
          <w:lang w:val="en-US"/>
        </w:rPr>
        <w:t>Globecom</w:t>
      </w:r>
      <w:proofErr w:type="spellEnd"/>
      <w:r w:rsidRPr="0012562A">
        <w:rPr>
          <w:i/>
          <w:iCs/>
          <w:lang w:val="en-US"/>
        </w:rPr>
        <w:t xml:space="preserve"> Workshops (GC </w:t>
      </w:r>
      <w:proofErr w:type="spellStart"/>
      <w:r w:rsidRPr="0012562A">
        <w:rPr>
          <w:i/>
          <w:iCs/>
          <w:lang w:val="en-US"/>
        </w:rPr>
        <w:t>Wkshps</w:t>
      </w:r>
      <w:proofErr w:type="spellEnd"/>
      <w:r w:rsidRPr="0012562A">
        <w:rPr>
          <w:i/>
          <w:iCs/>
          <w:lang w:val="en-US"/>
        </w:rPr>
        <w:t>)</w:t>
      </w:r>
      <w:r w:rsidRPr="0012562A">
        <w:rPr>
          <w:lang w:val="en-US"/>
        </w:rPr>
        <w:t xml:space="preserve">, 1-6. </w:t>
      </w:r>
      <w:hyperlink r:id="rId83" w:tgtFrame="_blank" w:history="1">
        <w:r w:rsidRPr="00EF0BA9">
          <w:rPr>
            <w:rStyle w:val="Hipervnculo"/>
            <w:lang w:val="fr-FR"/>
          </w:rPr>
          <w:t>https://doi.org/10.1109/GCWkshps45667.2019.9024482</w:t>
        </w:r>
      </w:hyperlink>
    </w:p>
    <w:p w14:paraId="441CF3E9" w14:textId="77777777" w:rsidR="009D377B" w:rsidRPr="00EF0BA9" w:rsidRDefault="009D377B" w:rsidP="009D377B">
      <w:pPr>
        <w:spacing w:line="360" w:lineRule="auto"/>
        <w:ind w:left="709" w:hanging="709"/>
        <w:rPr>
          <w:lang w:val="es-CO"/>
        </w:rPr>
      </w:pPr>
      <w:bookmarkStart w:id="55" w:name="_Hlk198198068"/>
      <w:r w:rsidRPr="00EF0BA9">
        <w:rPr>
          <w:lang w:val="fr-FR"/>
        </w:rPr>
        <w:t>Zhao</w:t>
      </w:r>
      <w:bookmarkEnd w:id="55"/>
      <w:r w:rsidRPr="00EF0BA9">
        <w:rPr>
          <w:lang w:val="fr-FR"/>
        </w:rPr>
        <w:t xml:space="preserve">, B., Li, X., Lu, X., &amp; Wang, Z. (2018). </w:t>
      </w:r>
      <w:r w:rsidRPr="0012562A">
        <w:rPr>
          <w:lang w:val="en-US"/>
        </w:rPr>
        <w:t xml:space="preserve">A CNN-RNN architecture for multi-label weather recognition. </w:t>
      </w:r>
      <w:proofErr w:type="spellStart"/>
      <w:r w:rsidRPr="00EF0BA9">
        <w:rPr>
          <w:i/>
          <w:iCs/>
          <w:lang w:val="es-CO"/>
        </w:rPr>
        <w:t>ArXiv</w:t>
      </w:r>
      <w:proofErr w:type="spellEnd"/>
      <w:r w:rsidRPr="00EF0BA9">
        <w:rPr>
          <w:lang w:val="es-CO"/>
        </w:rPr>
        <w:t xml:space="preserve">, </w:t>
      </w:r>
      <w:proofErr w:type="spellStart"/>
      <w:r w:rsidRPr="00EF0BA9">
        <w:rPr>
          <w:lang w:val="es-CO"/>
        </w:rPr>
        <w:t>abs</w:t>
      </w:r>
      <w:proofErr w:type="spellEnd"/>
      <w:r w:rsidRPr="00EF0BA9">
        <w:rPr>
          <w:lang w:val="es-CO"/>
        </w:rPr>
        <w:t xml:space="preserve">/1904.10709. </w:t>
      </w:r>
      <w:hyperlink r:id="rId84" w:tgtFrame="_blank" w:history="1">
        <w:r w:rsidRPr="00EF0BA9">
          <w:rPr>
            <w:rStyle w:val="Hipervnculo"/>
            <w:lang w:val="es-CO"/>
          </w:rPr>
          <w:t>https://doi.org/10.1016/J.NEUCOM.2018.09.048</w:t>
        </w:r>
      </w:hyperlink>
    </w:p>
    <w:p w14:paraId="25C61500" w14:textId="77777777" w:rsidR="009D377B" w:rsidRPr="0012562A" w:rsidRDefault="009D377B" w:rsidP="009D377B">
      <w:pPr>
        <w:spacing w:line="360" w:lineRule="auto"/>
        <w:ind w:left="709" w:hanging="709"/>
        <w:rPr>
          <w:lang w:val="en-US"/>
        </w:rPr>
      </w:pPr>
      <w:bookmarkStart w:id="56" w:name="_Hlk198194856"/>
      <w:r w:rsidRPr="00EF0BA9">
        <w:rPr>
          <w:lang w:val="es-CO"/>
        </w:rPr>
        <w:t>Zhu</w:t>
      </w:r>
      <w:bookmarkEnd w:id="56"/>
      <w:r w:rsidRPr="00EF0BA9">
        <w:rPr>
          <w:lang w:val="es-CO"/>
        </w:rPr>
        <w:t xml:space="preserve">, S., </w:t>
      </w:r>
      <w:proofErr w:type="spellStart"/>
      <w:r w:rsidRPr="00EF0BA9">
        <w:rPr>
          <w:lang w:val="es-CO"/>
        </w:rPr>
        <w:t>Guendel</w:t>
      </w:r>
      <w:proofErr w:type="spellEnd"/>
      <w:r w:rsidRPr="00EF0BA9">
        <w:rPr>
          <w:lang w:val="es-CO"/>
        </w:rPr>
        <w:t xml:space="preserve">, R., </w:t>
      </w:r>
      <w:proofErr w:type="spellStart"/>
      <w:r w:rsidRPr="00EF0BA9">
        <w:rPr>
          <w:lang w:val="es-CO"/>
        </w:rPr>
        <w:t>Yarovoy</w:t>
      </w:r>
      <w:proofErr w:type="spellEnd"/>
      <w:r w:rsidRPr="00EF0BA9">
        <w:rPr>
          <w:lang w:val="es-CO"/>
        </w:rPr>
        <w:t xml:space="preserve">, A., &amp; </w:t>
      </w:r>
      <w:proofErr w:type="spellStart"/>
      <w:r w:rsidRPr="00EF0BA9">
        <w:rPr>
          <w:lang w:val="es-CO"/>
        </w:rPr>
        <w:t>Fioranelli</w:t>
      </w:r>
      <w:proofErr w:type="spellEnd"/>
      <w:r w:rsidRPr="00EF0BA9">
        <w:rPr>
          <w:lang w:val="es-CO"/>
        </w:rPr>
        <w:t xml:space="preserve">, F. (2022). </w:t>
      </w:r>
      <w:r w:rsidRPr="0012562A">
        <w:rPr>
          <w:lang w:val="en-US"/>
        </w:rPr>
        <w:t xml:space="preserve">Continuous Human Activity Recognition </w:t>
      </w:r>
      <w:proofErr w:type="gramStart"/>
      <w:r w:rsidRPr="0012562A">
        <w:rPr>
          <w:lang w:val="en-US"/>
        </w:rPr>
        <w:t>With</w:t>
      </w:r>
      <w:proofErr w:type="gramEnd"/>
      <w:r w:rsidRPr="0012562A">
        <w:rPr>
          <w:lang w:val="en-US"/>
        </w:rPr>
        <w:t xml:space="preserve"> Distributed Radar Sensor Networks and CNN–RNN Architectures. </w:t>
      </w:r>
      <w:r w:rsidRPr="0012562A">
        <w:rPr>
          <w:i/>
          <w:iCs/>
          <w:lang w:val="en-US"/>
        </w:rPr>
        <w:t>IEEE Transactions on Geoscience and Remote Sensing</w:t>
      </w:r>
      <w:r w:rsidRPr="0012562A">
        <w:rPr>
          <w:lang w:val="en-US"/>
        </w:rPr>
        <w:t xml:space="preserve">, 60, 1-15. </w:t>
      </w:r>
      <w:hyperlink r:id="rId85" w:tgtFrame="_blank" w:history="1">
        <w:r w:rsidRPr="0012562A">
          <w:rPr>
            <w:rStyle w:val="Hipervnculo"/>
            <w:lang w:val="en-US"/>
          </w:rPr>
          <w:t>https://doi.org/10.1109/tgrs.2022.3189746</w:t>
        </w:r>
      </w:hyperlink>
    </w:p>
    <w:p w14:paraId="4E3888BC" w14:textId="77777777" w:rsidR="00806D40" w:rsidRPr="00EF0BA9" w:rsidRDefault="00806D40" w:rsidP="009D377B">
      <w:pPr>
        <w:tabs>
          <w:tab w:val="left" w:pos="3156"/>
        </w:tabs>
        <w:spacing w:line="360" w:lineRule="auto"/>
        <w:ind w:firstLine="0"/>
        <w:rPr>
          <w:lang w:val="en-US"/>
        </w:rPr>
      </w:pPr>
    </w:p>
    <w:p w14:paraId="5138FA9C" w14:textId="77777777" w:rsidR="00F65BF3" w:rsidRPr="00EF0BA9" w:rsidRDefault="00F65BF3" w:rsidP="00AA1888">
      <w:pPr>
        <w:tabs>
          <w:tab w:val="left" w:pos="3156"/>
        </w:tabs>
        <w:spacing w:line="360" w:lineRule="auto"/>
        <w:rPr>
          <w:lang w:val="en-US"/>
        </w:rPr>
      </w:pPr>
    </w:p>
    <w:p w14:paraId="75A885A0" w14:textId="77777777" w:rsidR="00AA1888" w:rsidRPr="00EF0BA9" w:rsidRDefault="00AA1888" w:rsidP="00B75EB5">
      <w:pPr>
        <w:tabs>
          <w:tab w:val="left" w:pos="3156"/>
        </w:tabs>
        <w:spacing w:line="360" w:lineRule="auto"/>
        <w:rPr>
          <w:lang w:val="en-US"/>
        </w:rPr>
      </w:pPr>
    </w:p>
    <w:p w14:paraId="7B95C24A" w14:textId="77777777" w:rsidR="00AA1888" w:rsidRPr="00EF0BA9" w:rsidRDefault="00AA1888" w:rsidP="00B75EB5">
      <w:pPr>
        <w:tabs>
          <w:tab w:val="left" w:pos="3156"/>
        </w:tabs>
        <w:spacing w:line="360" w:lineRule="auto"/>
        <w:rPr>
          <w:lang w:val="en-US"/>
        </w:rPr>
      </w:pPr>
    </w:p>
    <w:p w14:paraId="5DF86014" w14:textId="77777777" w:rsidR="00AA1888" w:rsidRPr="00EF0BA9" w:rsidRDefault="00AA1888" w:rsidP="00B75EB5">
      <w:pPr>
        <w:tabs>
          <w:tab w:val="left" w:pos="3156"/>
        </w:tabs>
        <w:spacing w:line="360" w:lineRule="auto"/>
        <w:rPr>
          <w:lang w:val="en-US"/>
        </w:rPr>
      </w:pPr>
    </w:p>
    <w:p w14:paraId="0CCCC57D" w14:textId="6DB0C8C7" w:rsidR="00111D84" w:rsidRPr="00EF0BA9" w:rsidRDefault="00B75EB5" w:rsidP="00B75EB5">
      <w:pPr>
        <w:tabs>
          <w:tab w:val="left" w:pos="3156"/>
        </w:tabs>
        <w:spacing w:line="360" w:lineRule="auto"/>
        <w:rPr>
          <w:lang w:val="en-US"/>
        </w:rPr>
      </w:pPr>
      <w:r w:rsidRPr="00EF0BA9">
        <w:rPr>
          <w:lang w:val="en-US"/>
        </w:rPr>
        <w:tab/>
      </w:r>
    </w:p>
    <w:sectPr w:rsidR="00111D84" w:rsidRPr="00EF0BA9" w:rsidSect="00942F10">
      <w:footerReference w:type="default" r:id="rId86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98CF" w14:textId="77777777" w:rsidR="00FB3D64" w:rsidRDefault="00FB3D64" w:rsidP="00B75EB5">
      <w:pPr>
        <w:spacing w:line="240" w:lineRule="auto"/>
      </w:pPr>
      <w:r>
        <w:separator/>
      </w:r>
    </w:p>
  </w:endnote>
  <w:endnote w:type="continuationSeparator" w:id="0">
    <w:p w14:paraId="5F8766D1" w14:textId="77777777" w:rsidR="00FB3D64" w:rsidRDefault="00FB3D64" w:rsidP="00B75E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5338285"/>
      <w:docPartObj>
        <w:docPartGallery w:val="Page Numbers (Bottom of Page)"/>
        <w:docPartUnique/>
      </w:docPartObj>
    </w:sdtPr>
    <w:sdtContent>
      <w:p w14:paraId="0325DCA5" w14:textId="52EA0C86" w:rsidR="00B75EB5" w:rsidRDefault="00B75EB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62A">
          <w:rPr>
            <w:noProof/>
          </w:rPr>
          <w:t>9</w:t>
        </w:r>
        <w:r>
          <w:fldChar w:fldCharType="end"/>
        </w:r>
      </w:p>
    </w:sdtContent>
  </w:sdt>
  <w:p w14:paraId="05970FF9" w14:textId="77777777" w:rsidR="00B75EB5" w:rsidRDefault="00B75E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A86B" w14:textId="77777777" w:rsidR="00FB3D64" w:rsidRDefault="00FB3D64" w:rsidP="00B75EB5">
      <w:pPr>
        <w:spacing w:line="240" w:lineRule="auto"/>
      </w:pPr>
      <w:r>
        <w:separator/>
      </w:r>
    </w:p>
  </w:footnote>
  <w:footnote w:type="continuationSeparator" w:id="0">
    <w:p w14:paraId="6ACF7500" w14:textId="77777777" w:rsidR="00FB3D64" w:rsidRDefault="00FB3D64" w:rsidP="00B75E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B419A"/>
    <w:multiLevelType w:val="multilevel"/>
    <w:tmpl w:val="FC968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371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939"/>
    <w:rsid w:val="00002825"/>
    <w:rsid w:val="00015004"/>
    <w:rsid w:val="000158C2"/>
    <w:rsid w:val="000323CD"/>
    <w:rsid w:val="0004566C"/>
    <w:rsid w:val="000A4EB5"/>
    <w:rsid w:val="000D7FC5"/>
    <w:rsid w:val="000F1557"/>
    <w:rsid w:val="00103660"/>
    <w:rsid w:val="00111D84"/>
    <w:rsid w:val="001202A2"/>
    <w:rsid w:val="0012315A"/>
    <w:rsid w:val="0012562A"/>
    <w:rsid w:val="00187C59"/>
    <w:rsid w:val="001A1E0D"/>
    <w:rsid w:val="001B20B0"/>
    <w:rsid w:val="0022062B"/>
    <w:rsid w:val="002456DB"/>
    <w:rsid w:val="002D677E"/>
    <w:rsid w:val="003368A4"/>
    <w:rsid w:val="0037242B"/>
    <w:rsid w:val="003871DC"/>
    <w:rsid w:val="003A1661"/>
    <w:rsid w:val="003E6524"/>
    <w:rsid w:val="00407263"/>
    <w:rsid w:val="00412FC2"/>
    <w:rsid w:val="00414335"/>
    <w:rsid w:val="00421516"/>
    <w:rsid w:val="004438F3"/>
    <w:rsid w:val="00470A93"/>
    <w:rsid w:val="004C0939"/>
    <w:rsid w:val="004E51E3"/>
    <w:rsid w:val="00515269"/>
    <w:rsid w:val="00516AF4"/>
    <w:rsid w:val="00557B2D"/>
    <w:rsid w:val="005653E2"/>
    <w:rsid w:val="005924E2"/>
    <w:rsid w:val="005C1707"/>
    <w:rsid w:val="005E12B3"/>
    <w:rsid w:val="005F2796"/>
    <w:rsid w:val="005F6804"/>
    <w:rsid w:val="0061742A"/>
    <w:rsid w:val="00623304"/>
    <w:rsid w:val="006457A2"/>
    <w:rsid w:val="006528DB"/>
    <w:rsid w:val="00666A3D"/>
    <w:rsid w:val="006B256C"/>
    <w:rsid w:val="006C2F47"/>
    <w:rsid w:val="006E01D3"/>
    <w:rsid w:val="00702F82"/>
    <w:rsid w:val="00752F0E"/>
    <w:rsid w:val="00782C00"/>
    <w:rsid w:val="007B6917"/>
    <w:rsid w:val="007C5A11"/>
    <w:rsid w:val="007D5E98"/>
    <w:rsid w:val="00806D40"/>
    <w:rsid w:val="008126D7"/>
    <w:rsid w:val="008425F9"/>
    <w:rsid w:val="00843907"/>
    <w:rsid w:val="00851006"/>
    <w:rsid w:val="008708CD"/>
    <w:rsid w:val="00875514"/>
    <w:rsid w:val="008945E2"/>
    <w:rsid w:val="008B7B98"/>
    <w:rsid w:val="008C1881"/>
    <w:rsid w:val="00942F10"/>
    <w:rsid w:val="009D377B"/>
    <w:rsid w:val="00AA1888"/>
    <w:rsid w:val="00AB1A13"/>
    <w:rsid w:val="00AF4039"/>
    <w:rsid w:val="00B26B9E"/>
    <w:rsid w:val="00B359E2"/>
    <w:rsid w:val="00B41653"/>
    <w:rsid w:val="00B75EB5"/>
    <w:rsid w:val="00BB3E5A"/>
    <w:rsid w:val="00C3559A"/>
    <w:rsid w:val="00C36897"/>
    <w:rsid w:val="00C43771"/>
    <w:rsid w:val="00C85976"/>
    <w:rsid w:val="00CC0A64"/>
    <w:rsid w:val="00D347C1"/>
    <w:rsid w:val="00D707BA"/>
    <w:rsid w:val="00D71413"/>
    <w:rsid w:val="00DC5851"/>
    <w:rsid w:val="00E06A5C"/>
    <w:rsid w:val="00E47939"/>
    <w:rsid w:val="00EB2A54"/>
    <w:rsid w:val="00ED5A89"/>
    <w:rsid w:val="00EF0BA9"/>
    <w:rsid w:val="00F44285"/>
    <w:rsid w:val="00F65BF3"/>
    <w:rsid w:val="00F73C1E"/>
    <w:rsid w:val="00FB3D64"/>
    <w:rsid w:val="00FC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9A7D7"/>
  <w15:chartTrackingRefBased/>
  <w15:docId w15:val="{94B2E9D2-99DC-4542-8A24-35A2F7FB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A"/>
    <w:qFormat/>
    <w:rsid w:val="007C5A11"/>
    <w:pPr>
      <w:spacing w:after="0" w:line="480" w:lineRule="auto"/>
      <w:ind w:firstLine="709"/>
    </w:pPr>
    <w:rPr>
      <w:rFonts w:ascii="Times New Roman" w:hAnsi="Times New Roman"/>
      <w:sz w:val="24"/>
      <w:lang w:val="es-ES"/>
    </w:rPr>
  </w:style>
  <w:style w:type="paragraph" w:styleId="Ttulo1">
    <w:name w:val="heading 1"/>
    <w:aliases w:val="Nivel 2"/>
    <w:basedOn w:val="Normal"/>
    <w:next w:val="Normal"/>
    <w:link w:val="Ttulo1Car"/>
    <w:uiPriority w:val="9"/>
    <w:qFormat/>
    <w:rsid w:val="000158C2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aliases w:val="Nivel 3"/>
    <w:basedOn w:val="Normal"/>
    <w:next w:val="Normal"/>
    <w:link w:val="Ttulo2Car"/>
    <w:uiPriority w:val="9"/>
    <w:semiHidden/>
    <w:unhideWhenUsed/>
    <w:qFormat/>
    <w:rsid w:val="007C5A11"/>
    <w:pPr>
      <w:keepNext/>
      <w:keepLines/>
      <w:outlineLvl w:val="1"/>
    </w:pPr>
    <w:rPr>
      <w:rFonts w:eastAsiaTheme="majorEastAsia" w:cstheme="majorBidi"/>
      <w:b/>
      <w:i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09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09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09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093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093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093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093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Nivel 1"/>
    <w:basedOn w:val="Ttulo1"/>
    <w:next w:val="Ttulo1"/>
    <w:uiPriority w:val="1"/>
    <w:qFormat/>
    <w:rsid w:val="007C5A11"/>
    <w:pPr>
      <w:jc w:val="center"/>
    </w:pPr>
  </w:style>
  <w:style w:type="character" w:customStyle="1" w:styleId="Ttulo1Car">
    <w:name w:val="Título 1 Car"/>
    <w:aliases w:val="Nivel 2 Car"/>
    <w:basedOn w:val="Fuentedeprrafopredeter"/>
    <w:link w:val="Ttulo1"/>
    <w:uiPriority w:val="9"/>
    <w:rsid w:val="000158C2"/>
    <w:rPr>
      <w:rFonts w:ascii="Times New Roman" w:eastAsiaTheme="majorEastAsia" w:hAnsi="Times New Roman" w:cstheme="majorBidi"/>
      <w:b/>
      <w:sz w:val="24"/>
      <w:szCs w:val="32"/>
    </w:rPr>
  </w:style>
  <w:style w:type="table" w:customStyle="1" w:styleId="APATabla">
    <w:name w:val="APA Tabla"/>
    <w:basedOn w:val="Tablanormal"/>
    <w:uiPriority w:val="99"/>
    <w:rsid w:val="000158C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bottom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158C2"/>
    <w:pPr>
      <w:spacing w:after="0" w:line="240" w:lineRule="auto"/>
    </w:pPr>
    <w:rPr>
      <w:rFonts w:ascii="Times New Roman" w:eastAsia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aliases w:val="Nivel 3 Car"/>
    <w:basedOn w:val="Fuentedeprrafopredeter"/>
    <w:link w:val="Ttulo2"/>
    <w:uiPriority w:val="9"/>
    <w:semiHidden/>
    <w:rsid w:val="007C5A11"/>
    <w:rPr>
      <w:rFonts w:ascii="Times New Roman" w:eastAsiaTheme="majorEastAsia" w:hAnsi="Times New Roman" w:cstheme="majorBidi"/>
      <w:b/>
      <w:i/>
      <w:sz w:val="24"/>
      <w:szCs w:val="26"/>
      <w:lang w:val="es-ES"/>
    </w:rPr>
  </w:style>
  <w:style w:type="paragraph" w:styleId="Ttulo">
    <w:name w:val="Title"/>
    <w:aliases w:val="Nivel 4"/>
    <w:basedOn w:val="Normal"/>
    <w:next w:val="Normal"/>
    <w:link w:val="TtuloCar"/>
    <w:uiPriority w:val="10"/>
    <w:qFormat/>
    <w:rsid w:val="007C5A11"/>
    <w:pPr>
      <w:ind w:firstLine="0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ar">
    <w:name w:val="Título Car"/>
    <w:aliases w:val="Nivel 4 Car"/>
    <w:basedOn w:val="Fuentedeprrafopredeter"/>
    <w:link w:val="Ttulo"/>
    <w:uiPriority w:val="10"/>
    <w:rsid w:val="007C5A11"/>
    <w:rPr>
      <w:rFonts w:ascii="Times New Roman" w:eastAsiaTheme="majorEastAsia" w:hAnsi="Times New Roman" w:cstheme="majorBidi"/>
      <w:b/>
      <w:spacing w:val="-10"/>
      <w:kern w:val="28"/>
      <w:sz w:val="24"/>
      <w:szCs w:val="56"/>
      <w:lang w:val="es-ES"/>
    </w:rPr>
  </w:style>
  <w:style w:type="paragraph" w:styleId="Subttulo">
    <w:name w:val="Subtitle"/>
    <w:aliases w:val="Nivel 5"/>
    <w:basedOn w:val="Normal"/>
    <w:next w:val="Normal"/>
    <w:link w:val="SubttuloCar"/>
    <w:uiPriority w:val="11"/>
    <w:qFormat/>
    <w:rsid w:val="007C5A11"/>
    <w:pPr>
      <w:numPr>
        <w:ilvl w:val="1"/>
      </w:numPr>
      <w:ind w:firstLine="709"/>
    </w:pPr>
    <w:rPr>
      <w:rFonts w:eastAsiaTheme="minorEastAsia"/>
      <w:b/>
      <w:i/>
      <w:spacing w:val="15"/>
    </w:rPr>
  </w:style>
  <w:style w:type="character" w:customStyle="1" w:styleId="SubttuloCar">
    <w:name w:val="Subtítulo Car"/>
    <w:aliases w:val="Nivel 5 Car"/>
    <w:basedOn w:val="Fuentedeprrafopredeter"/>
    <w:link w:val="Subttulo"/>
    <w:uiPriority w:val="11"/>
    <w:rsid w:val="007C5A11"/>
    <w:rPr>
      <w:rFonts w:ascii="Times New Roman" w:eastAsiaTheme="minorEastAsia" w:hAnsi="Times New Roman"/>
      <w:b/>
      <w:i/>
      <w:spacing w:val="15"/>
      <w:sz w:val="24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0939"/>
    <w:rPr>
      <w:rFonts w:eastAsiaTheme="majorEastAsia" w:cstheme="majorBidi"/>
      <w:color w:val="2F5496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0939"/>
    <w:rPr>
      <w:rFonts w:eastAsiaTheme="majorEastAsia" w:cstheme="majorBidi"/>
      <w:i/>
      <w:iCs/>
      <w:color w:val="2F5496" w:themeColor="accent1" w:themeShade="BF"/>
      <w:sz w:val="24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0939"/>
    <w:rPr>
      <w:rFonts w:eastAsiaTheme="majorEastAsia" w:cstheme="majorBidi"/>
      <w:color w:val="2F5496" w:themeColor="accent1" w:themeShade="BF"/>
      <w:sz w:val="24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0939"/>
    <w:rPr>
      <w:rFonts w:eastAsiaTheme="majorEastAsia" w:cstheme="majorBidi"/>
      <w:i/>
      <w:iCs/>
      <w:color w:val="595959" w:themeColor="text1" w:themeTint="A6"/>
      <w:sz w:val="24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0939"/>
    <w:rPr>
      <w:rFonts w:eastAsiaTheme="majorEastAsia" w:cstheme="majorBidi"/>
      <w:color w:val="595959" w:themeColor="text1" w:themeTint="A6"/>
      <w:sz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0939"/>
    <w:rPr>
      <w:rFonts w:eastAsiaTheme="majorEastAsia" w:cstheme="majorBidi"/>
      <w:i/>
      <w:iCs/>
      <w:color w:val="272727" w:themeColor="text1" w:themeTint="D8"/>
      <w:sz w:val="24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0939"/>
    <w:rPr>
      <w:rFonts w:eastAsiaTheme="majorEastAsia" w:cstheme="majorBidi"/>
      <w:color w:val="272727" w:themeColor="text1" w:themeTint="D8"/>
      <w:sz w:val="24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4C09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0939"/>
    <w:rPr>
      <w:rFonts w:ascii="Times New Roman" w:hAnsi="Times New Roman"/>
      <w:i/>
      <w:iCs/>
      <w:color w:val="404040" w:themeColor="text1" w:themeTint="BF"/>
      <w:sz w:val="24"/>
      <w:lang w:val="es-ES"/>
    </w:rPr>
  </w:style>
  <w:style w:type="paragraph" w:styleId="Prrafodelista">
    <w:name w:val="List Paragraph"/>
    <w:basedOn w:val="Normal"/>
    <w:uiPriority w:val="34"/>
    <w:qFormat/>
    <w:rsid w:val="004C09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C093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0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0939"/>
    <w:rPr>
      <w:rFonts w:ascii="Times New Roman" w:hAnsi="Times New Roman"/>
      <w:i/>
      <w:iCs/>
      <w:color w:val="2F5496" w:themeColor="accent1" w:themeShade="BF"/>
      <w:sz w:val="24"/>
      <w:lang w:val="es-ES"/>
    </w:rPr>
  </w:style>
  <w:style w:type="character" w:styleId="Referenciaintensa">
    <w:name w:val="Intense Reference"/>
    <w:basedOn w:val="Fuentedeprrafopredeter"/>
    <w:uiPriority w:val="32"/>
    <w:qFormat/>
    <w:rsid w:val="004C0939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75EB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5EB5"/>
    <w:rPr>
      <w:rFonts w:ascii="Times New Roman" w:hAnsi="Times New Roman"/>
      <w:sz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75EB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EB5"/>
    <w:rPr>
      <w:rFonts w:ascii="Times New Roman" w:hAnsi="Times New Roman"/>
      <w:sz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9D377B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1A1E0D"/>
    <w:pPr>
      <w:spacing w:after="0" w:line="240" w:lineRule="auto"/>
    </w:pPr>
    <w:rPr>
      <w:rFonts w:ascii="Times New Roman" w:hAnsi="Times New Roman"/>
      <w:sz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0BA9"/>
    <w:pPr>
      <w:widowControl w:val="0"/>
      <w:autoSpaceDE w:val="0"/>
      <w:autoSpaceDN w:val="0"/>
      <w:spacing w:line="240" w:lineRule="auto"/>
      <w:ind w:left="708" w:firstLine="0"/>
      <w:jc w:val="both"/>
    </w:pPr>
    <w:rPr>
      <w:rFonts w:ascii="Verdana" w:eastAsia="Verdana" w:hAnsi="Verdana" w:cs="Verdana"/>
      <w:kern w:val="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0BA9"/>
    <w:rPr>
      <w:rFonts w:ascii="Verdana" w:eastAsia="Verdana" w:hAnsi="Verdana" w:cs="Verdana"/>
      <w:kern w:val="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A4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0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58763/rc202213" TargetMode="External"/><Relationship Id="rId21" Type="http://schemas.openxmlformats.org/officeDocument/2006/relationships/hyperlink" Target="https://doi.org/10.1007/s11356-020-11307-9" TargetMode="External"/><Relationship Id="rId42" Type="http://schemas.openxmlformats.org/officeDocument/2006/relationships/hyperlink" Target="https://doi.org/10.1145/3487045" TargetMode="External"/><Relationship Id="rId47" Type="http://schemas.openxmlformats.org/officeDocument/2006/relationships/hyperlink" Target="https://doi.org/10.1016/j.jbi.2021.103982" TargetMode="External"/><Relationship Id="rId63" Type="http://schemas.openxmlformats.org/officeDocument/2006/relationships/hyperlink" Target="http://scielo.sld.cu/scielo.php?script=sci_arttext&amp;pid=S2077-29552019000300280" TargetMode="External"/><Relationship Id="rId68" Type="http://schemas.openxmlformats.org/officeDocument/2006/relationships/hyperlink" Target="https://doi.org/10.56294/dm202221" TargetMode="External"/><Relationship Id="rId84" Type="http://schemas.openxmlformats.org/officeDocument/2006/relationships/hyperlink" Target="https://doi.org/10.1016/J.NEUCOM.2018.09.048" TargetMode="External"/><Relationship Id="rId16" Type="http://schemas.openxmlformats.org/officeDocument/2006/relationships/diagramData" Target="diagrams/data2.xml"/><Relationship Id="rId11" Type="http://schemas.openxmlformats.org/officeDocument/2006/relationships/diagramData" Target="diagrams/data1.xml"/><Relationship Id="rId32" Type="http://schemas.openxmlformats.org/officeDocument/2006/relationships/hyperlink" Target="https://doi.org/10.1109/ICFHR-2018.2018.00023" TargetMode="External"/><Relationship Id="rId37" Type="http://schemas.openxmlformats.org/officeDocument/2006/relationships/hyperlink" Target="https://doi.org/10.58763/rc20229" TargetMode="External"/><Relationship Id="rId53" Type="http://schemas.openxmlformats.org/officeDocument/2006/relationships/hyperlink" Target="https://doi.org/10.1109/TNNLS.2022.3227717" TargetMode="External"/><Relationship Id="rId58" Type="http://schemas.openxmlformats.org/officeDocument/2006/relationships/hyperlink" Target="https://doi.org/10.1016/j.jksuci.2022.02.025" TargetMode="External"/><Relationship Id="rId74" Type="http://schemas.openxmlformats.org/officeDocument/2006/relationships/hyperlink" Target="https://doi.org/10.1016/J.TECHFORE.2019.05.032" TargetMode="External"/><Relationship Id="rId79" Type="http://schemas.openxmlformats.org/officeDocument/2006/relationships/hyperlink" Target="https://doi.org/10.1109/LWC.2020.3009170" TargetMode="External"/><Relationship Id="rId5" Type="http://schemas.openxmlformats.org/officeDocument/2006/relationships/footnotes" Target="footnotes.xml"/><Relationship Id="rId19" Type="http://schemas.openxmlformats.org/officeDocument/2006/relationships/diagramColors" Target="diagrams/colors2.xml"/><Relationship Id="rId14" Type="http://schemas.openxmlformats.org/officeDocument/2006/relationships/diagramColors" Target="diagrams/colors1.xml"/><Relationship Id="rId22" Type="http://schemas.openxmlformats.org/officeDocument/2006/relationships/hyperlink" Target="https://doi.org/10.1080/09720529.2022.2133239" TargetMode="External"/><Relationship Id="rId27" Type="http://schemas.openxmlformats.org/officeDocument/2006/relationships/hyperlink" Target="https://doi.org/10.1016/J.NEUCOM.2019.07.034" TargetMode="External"/><Relationship Id="rId30" Type="http://schemas.openxmlformats.org/officeDocument/2006/relationships/hyperlink" Target="https://doi.org/10.48550/arXiv.2206.01441" TargetMode="External"/><Relationship Id="rId35" Type="http://schemas.openxmlformats.org/officeDocument/2006/relationships/hyperlink" Target="https://doi.org/10.15439/2020F20" TargetMode="External"/><Relationship Id="rId43" Type="http://schemas.openxmlformats.org/officeDocument/2006/relationships/hyperlink" Target="https://doi.org/10.18041/2215-8944/academia.25.10601" TargetMode="External"/><Relationship Id="rId48" Type="http://schemas.openxmlformats.org/officeDocument/2006/relationships/hyperlink" Target="https://doi.org/10.1109/IPDPSW52791.2021.00082" TargetMode="External"/><Relationship Id="rId56" Type="http://schemas.openxmlformats.org/officeDocument/2006/relationships/hyperlink" Target="https://doi.org/10.58763/rc202211" TargetMode="External"/><Relationship Id="rId64" Type="http://schemas.openxmlformats.org/officeDocument/2006/relationships/hyperlink" Target="https://doi.org/10.56294/dm202292" TargetMode="External"/><Relationship Id="rId69" Type="http://schemas.openxmlformats.org/officeDocument/2006/relationships/hyperlink" Target="https://doi.org/10.1108/itse-02-2022-0025" TargetMode="External"/><Relationship Id="rId77" Type="http://schemas.openxmlformats.org/officeDocument/2006/relationships/hyperlink" Target="https://doi.org/10.1145/3503780.3503788" TargetMode="External"/><Relationship Id="rId8" Type="http://schemas.openxmlformats.org/officeDocument/2006/relationships/hyperlink" Target="mailto:carlos_gomezca@cun.edu.co" TargetMode="External"/><Relationship Id="rId51" Type="http://schemas.openxmlformats.org/officeDocument/2006/relationships/hyperlink" Target="https://doi.org/10.58763/rc202214" TargetMode="External"/><Relationship Id="rId72" Type="http://schemas.openxmlformats.org/officeDocument/2006/relationships/hyperlink" Target="https://doi.org/10.1109/ACCESS.2022.3221138" TargetMode="External"/><Relationship Id="rId80" Type="http://schemas.openxmlformats.org/officeDocument/2006/relationships/hyperlink" Target="https://doi.org/10.48550/arXiv.2204.07374" TargetMode="External"/><Relationship Id="rId85" Type="http://schemas.openxmlformats.org/officeDocument/2006/relationships/hyperlink" Target="https://doi.org/10.1109/tgrs.2022.3189746" TargetMode="External"/><Relationship Id="rId3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hyperlink" Target="https://doi.org/10.1108/JMTM-05-2018-0148" TargetMode="External"/><Relationship Id="rId33" Type="http://schemas.openxmlformats.org/officeDocument/2006/relationships/hyperlink" Target="https://doi.org/10.1109/ICAST55766.2022.10039593" TargetMode="External"/><Relationship Id="rId38" Type="http://schemas.openxmlformats.org/officeDocument/2006/relationships/hyperlink" Target="https://doi.org/10.17981/econcuc.42.2.2021.Org.7" TargetMode="External"/><Relationship Id="rId46" Type="http://schemas.openxmlformats.org/officeDocument/2006/relationships/hyperlink" Target="https://doi.org/10.1371/journal.pone.0206049" TargetMode="External"/><Relationship Id="rId59" Type="http://schemas.openxmlformats.org/officeDocument/2006/relationships/hyperlink" Target="https://doi.org/10.58763/rc20225" TargetMode="External"/><Relationship Id="rId67" Type="http://schemas.openxmlformats.org/officeDocument/2006/relationships/hyperlink" Target="https://doi.org/10.58763/rc202210" TargetMode="External"/><Relationship Id="rId20" Type="http://schemas.microsoft.com/office/2007/relationships/diagramDrawing" Target="diagrams/drawing2.xml"/><Relationship Id="rId41" Type="http://schemas.openxmlformats.org/officeDocument/2006/relationships/hyperlink" Target="https://doi.org/10.1007/s11042-017-5443-x" TargetMode="External"/><Relationship Id="rId54" Type="http://schemas.openxmlformats.org/officeDocument/2006/relationships/hyperlink" Target="https://doi.org/10.4018/jdm.2021100105" TargetMode="External"/><Relationship Id="rId62" Type="http://schemas.openxmlformats.org/officeDocument/2006/relationships/hyperlink" Target="https://doi.org/10.5121/CSIT.2021.110111" TargetMode="External"/><Relationship Id="rId70" Type="http://schemas.openxmlformats.org/officeDocument/2006/relationships/hyperlink" Target="https://doi.org/10.1186/s12911-021-01456-3" TargetMode="External"/><Relationship Id="rId75" Type="http://schemas.openxmlformats.org/officeDocument/2006/relationships/hyperlink" Target="https://doi.org/10.18653/v1/D18-1458" TargetMode="External"/><Relationship Id="rId83" Type="http://schemas.openxmlformats.org/officeDocument/2006/relationships/hyperlink" Target="https://doi.org/10.1109/GCWkshps45667.2019.9024482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microsoft.com/office/2007/relationships/diagramDrawing" Target="diagrams/drawing1.xml"/><Relationship Id="rId23" Type="http://schemas.openxmlformats.org/officeDocument/2006/relationships/hyperlink" Target="https://doi.org/10.1109/SIU55565.2022.9864818" TargetMode="External"/><Relationship Id="rId28" Type="http://schemas.openxmlformats.org/officeDocument/2006/relationships/hyperlink" Target="https://doi.org/10.48550/arXiv.2205.14879" TargetMode="External"/><Relationship Id="rId36" Type="http://schemas.openxmlformats.org/officeDocument/2006/relationships/hyperlink" Target="https://doi.org/10.58763/rc20226" TargetMode="External"/><Relationship Id="rId49" Type="http://schemas.openxmlformats.org/officeDocument/2006/relationships/hyperlink" Target="https://doi.org/10.1007/s00521-021-06322-x" TargetMode="External"/><Relationship Id="rId57" Type="http://schemas.openxmlformats.org/officeDocument/2006/relationships/hyperlink" Target="https://doi.org/10.1136/bjophthalmol-2022-321141" TargetMode="External"/><Relationship Id="rId10" Type="http://schemas.openxmlformats.org/officeDocument/2006/relationships/hyperlink" Target="https://orcid.org/0000-0002-9369-582X" TargetMode="External"/><Relationship Id="rId31" Type="http://schemas.openxmlformats.org/officeDocument/2006/relationships/hyperlink" Target="https://doi.org/10.1109/ICTAI.2019.00147" TargetMode="External"/><Relationship Id="rId44" Type="http://schemas.openxmlformats.org/officeDocument/2006/relationships/hyperlink" Target="https://doi.org/10.58763/rc20224" TargetMode="External"/><Relationship Id="rId52" Type="http://schemas.openxmlformats.org/officeDocument/2006/relationships/hyperlink" Target="https://doi.org/10.1093/jamia/ocac225" TargetMode="External"/><Relationship Id="rId60" Type="http://schemas.openxmlformats.org/officeDocument/2006/relationships/hyperlink" Target="https://doi.org/10.1080/00051144.2021.1922150" TargetMode="External"/><Relationship Id="rId65" Type="http://schemas.openxmlformats.org/officeDocument/2006/relationships/hyperlink" Target="https://doi.org/10.21437/interspeech.2022-10844" TargetMode="External"/><Relationship Id="rId73" Type="http://schemas.openxmlformats.org/officeDocument/2006/relationships/hyperlink" Target="https://doi.org/10.1109/ACCESS.2021.3077350" TargetMode="External"/><Relationship Id="rId78" Type="http://schemas.openxmlformats.org/officeDocument/2006/relationships/hyperlink" Target="https://doi.org/10.1016/j.future.2020.07.022" TargetMode="External"/><Relationship Id="rId81" Type="http://schemas.openxmlformats.org/officeDocument/2006/relationships/hyperlink" Target="https://doi.org/10.1186/s12911-021-01459-0" TargetMode="External"/><Relationship Id="rId86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0425-7201" TargetMode="Externa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9" Type="http://schemas.openxmlformats.org/officeDocument/2006/relationships/hyperlink" Target="https://doi.org/10.21437/interspeech.2020-3015" TargetMode="External"/><Relationship Id="rId34" Type="http://schemas.openxmlformats.org/officeDocument/2006/relationships/hyperlink" Target="https://doi.org/10.1162/tacl_a_00413" TargetMode="External"/><Relationship Id="rId50" Type="http://schemas.openxmlformats.org/officeDocument/2006/relationships/hyperlink" Target="https://doi.org/10.1007/978-3-031-16075-2_22" TargetMode="External"/><Relationship Id="rId55" Type="http://schemas.openxmlformats.org/officeDocument/2006/relationships/hyperlink" Target="https://doi.org/10.1016/j.sysarc.2020.101839" TargetMode="External"/><Relationship Id="rId76" Type="http://schemas.openxmlformats.org/officeDocument/2006/relationships/hyperlink" Target="https://doi.org/10.1016/J.JCLEPRO.2017.09.023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doi.org/10.58763/rc20222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i.org/10.1002/bse.2576" TargetMode="External"/><Relationship Id="rId24" Type="http://schemas.openxmlformats.org/officeDocument/2006/relationships/hyperlink" Target="https://doi.org/10.1109/lsp.2022.3150258" TargetMode="External"/><Relationship Id="rId40" Type="http://schemas.openxmlformats.org/officeDocument/2006/relationships/hyperlink" Target="https://doi.org/10.23919/WiOpt52861.2021.9589930" TargetMode="External"/><Relationship Id="rId45" Type="http://schemas.openxmlformats.org/officeDocument/2006/relationships/hyperlink" Target="https://doi.org/10.58763/rc20228" TargetMode="External"/><Relationship Id="rId66" Type="http://schemas.openxmlformats.org/officeDocument/2006/relationships/hyperlink" Target="https://doi.org/10.1109/ICEARS53579.2022.9752241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doi.org/10.1016/j.jclepro.2020.121137" TargetMode="External"/><Relationship Id="rId82" Type="http://schemas.openxmlformats.org/officeDocument/2006/relationships/hyperlink" Target="https://doi.org/10.3390/fi14050130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867ABA-3DA3-4FA8-B06D-3BDB87B7054A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U"/>
        </a:p>
      </dgm:t>
    </dgm:pt>
    <dgm:pt modelId="{6EFC0BE3-862A-4326-AEDD-D656C38D3900}">
      <dgm:prSet phldrT="[Texto]" custT="1"/>
      <dgm:spPr/>
      <dgm:t>
        <a:bodyPr/>
        <a:lstStyle/>
        <a:p>
          <a:pPr>
            <a:buNone/>
          </a:pPr>
          <a:r>
            <a:rPr lang="es-CU" sz="1100" b="1">
              <a:latin typeface="Times New Roman" panose="02020603050405020304" pitchFamily="18" charset="0"/>
              <a:cs typeface="Times New Roman" panose="02020603050405020304" pitchFamily="18" charset="0"/>
            </a:rPr>
            <a:t>Definición de criterios de búsqueda</a:t>
          </a:r>
          <a:endParaRPr lang="es-C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98A8B7-CC25-431B-B067-B1656D5970D2}" type="parTrans" cxnId="{3D8A34F8-2D99-4B2B-9E9F-0619D7AFFDDE}">
      <dgm:prSet/>
      <dgm:spPr/>
      <dgm:t>
        <a:bodyPr/>
        <a:lstStyle/>
        <a:p>
          <a:endParaRPr lang="es-C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2B95E65-1072-48D7-B704-B79A93C6BF78}" type="sibTrans" cxnId="{3D8A34F8-2D99-4B2B-9E9F-0619D7AFFDDE}">
      <dgm:prSet/>
      <dgm:spPr/>
      <dgm:t>
        <a:bodyPr/>
        <a:lstStyle/>
        <a:p>
          <a:endParaRPr lang="es-C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1915FCD-D776-47A0-940A-D8F72F370385}">
      <dgm:prSet phldrT="[Texto]" custT="1"/>
      <dgm:spPr/>
      <dgm:t>
        <a:bodyPr/>
        <a:lstStyle/>
        <a:p>
          <a:pPr>
            <a:buNone/>
          </a:pPr>
          <a:r>
            <a:rPr lang="es-CU" sz="1100">
              <a:latin typeface="Times New Roman" panose="02020603050405020304" pitchFamily="18" charset="0"/>
              <a:cs typeface="Times New Roman" panose="02020603050405020304" pitchFamily="18" charset="0"/>
            </a:rPr>
            <a:t>Selección de bases de datos (Scopus, IEEE Xplore, arXiv). </a:t>
          </a:r>
        </a:p>
      </dgm:t>
    </dgm:pt>
    <dgm:pt modelId="{4ADEC403-E62E-4AE2-BC89-13297730CBC7}" type="parTrans" cxnId="{497FD5C5-0285-4403-81A1-75F4FACF6F39}">
      <dgm:prSet/>
      <dgm:spPr/>
      <dgm:t>
        <a:bodyPr/>
        <a:lstStyle/>
        <a:p>
          <a:endParaRPr lang="es-C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E3CF47-377D-41A9-ABF4-21AE0FE2D556}" type="sibTrans" cxnId="{497FD5C5-0285-4403-81A1-75F4FACF6F39}">
      <dgm:prSet/>
      <dgm:spPr/>
      <dgm:t>
        <a:bodyPr/>
        <a:lstStyle/>
        <a:p>
          <a:endParaRPr lang="es-C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7C91697-4FA0-4163-86D2-08CEE42F9639}">
      <dgm:prSet phldrT="[Texto]" custT="1"/>
      <dgm:spPr/>
      <dgm:t>
        <a:bodyPr/>
        <a:lstStyle/>
        <a:p>
          <a:pPr>
            <a:buNone/>
          </a:pPr>
          <a:r>
            <a:rPr lang="es-CU" sz="1100" b="1">
              <a:latin typeface="Times New Roman" panose="02020603050405020304" pitchFamily="18" charset="0"/>
              <a:cs typeface="Times New Roman" panose="02020603050405020304" pitchFamily="18" charset="0"/>
            </a:rPr>
            <a:t>Filtrado y selección inicial</a:t>
          </a:r>
          <a:endParaRPr lang="es-C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677794-3DFB-4148-B6AA-352435DAE36B}" type="parTrans" cxnId="{117F5275-42B3-4BB2-AB36-88FE428770FC}">
      <dgm:prSet/>
      <dgm:spPr/>
      <dgm:t>
        <a:bodyPr/>
        <a:lstStyle/>
        <a:p>
          <a:endParaRPr lang="es-C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56B28E3-1374-4376-B450-713F5DE823DB}" type="sibTrans" cxnId="{117F5275-42B3-4BB2-AB36-88FE428770FC}">
      <dgm:prSet/>
      <dgm:spPr/>
      <dgm:t>
        <a:bodyPr/>
        <a:lstStyle/>
        <a:p>
          <a:endParaRPr lang="es-C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F98EA6C-86F8-4C77-B2F0-08B294E8B68E}">
      <dgm:prSet phldrT="[Texto]" custT="1"/>
      <dgm:spPr/>
      <dgm:t>
        <a:bodyPr/>
        <a:lstStyle/>
        <a:p>
          <a:pPr>
            <a:buNone/>
          </a:pPr>
          <a:r>
            <a:rPr lang="es-CU" sz="1100">
              <a:latin typeface="Times New Roman" panose="02020603050405020304" pitchFamily="18" charset="0"/>
              <a:cs typeface="Times New Roman" panose="02020603050405020304" pitchFamily="18" charset="0"/>
            </a:rPr>
            <a:t>Eliminación de duplicados y documentos no relacionados con PLN. </a:t>
          </a:r>
        </a:p>
      </dgm:t>
    </dgm:pt>
    <dgm:pt modelId="{A3ECDA03-1DBB-4AB6-81BD-ABD553436AA6}" type="parTrans" cxnId="{EF083F0C-E23B-43BB-84E7-4DE0DAF6BB80}">
      <dgm:prSet/>
      <dgm:spPr/>
      <dgm:t>
        <a:bodyPr/>
        <a:lstStyle/>
        <a:p>
          <a:endParaRPr lang="es-C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401254-D7EC-403C-B375-91E3E8C35D75}" type="sibTrans" cxnId="{EF083F0C-E23B-43BB-84E7-4DE0DAF6BB80}">
      <dgm:prSet/>
      <dgm:spPr/>
      <dgm:t>
        <a:bodyPr/>
        <a:lstStyle/>
        <a:p>
          <a:endParaRPr lang="es-C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44A1111-13C3-4DC5-B732-B9CF4A6E70DE}">
      <dgm:prSet phldrT="[Texto]" custT="1"/>
      <dgm:spPr/>
      <dgm:t>
        <a:bodyPr/>
        <a:lstStyle/>
        <a:p>
          <a:pPr>
            <a:buNone/>
          </a:pPr>
          <a:r>
            <a:rPr lang="es-CU" sz="1100" b="1">
              <a:latin typeface="Times New Roman" panose="02020603050405020304" pitchFamily="18" charset="0"/>
              <a:cs typeface="Times New Roman" panose="02020603050405020304" pitchFamily="18" charset="0"/>
            </a:rPr>
            <a:t>Análisis en profundidad</a:t>
          </a:r>
          <a:endParaRPr lang="es-C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3B80EFC-E5D7-4C7E-999E-50EC87A82BC6}" type="parTrans" cxnId="{19B98969-450D-43D1-83CF-0E8E5B052D9B}">
      <dgm:prSet/>
      <dgm:spPr/>
      <dgm:t>
        <a:bodyPr/>
        <a:lstStyle/>
        <a:p>
          <a:endParaRPr lang="es-C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13549C-E8B3-4BEA-ABC4-7B0F90F61582}" type="sibTrans" cxnId="{19B98969-450D-43D1-83CF-0E8E5B052D9B}">
      <dgm:prSet/>
      <dgm:spPr/>
      <dgm:t>
        <a:bodyPr/>
        <a:lstStyle/>
        <a:p>
          <a:endParaRPr lang="es-C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AD25BFA-0735-4B2B-B640-20E9B1B55227}">
      <dgm:prSet phldrT="[Texto]" custT="1"/>
      <dgm:spPr/>
      <dgm:t>
        <a:bodyPr/>
        <a:lstStyle/>
        <a:p>
          <a:pPr>
            <a:buNone/>
          </a:pPr>
          <a:r>
            <a:rPr lang="es-CU" sz="1100">
              <a:latin typeface="Times New Roman" panose="02020603050405020304" pitchFamily="18" charset="0"/>
              <a:cs typeface="Times New Roman" panose="02020603050405020304" pitchFamily="18" charset="0"/>
            </a:rPr>
            <a:t>Contrastación de resultados con fuentes secundarias (metaanálisis). </a:t>
          </a:r>
        </a:p>
      </dgm:t>
    </dgm:pt>
    <dgm:pt modelId="{19A907E8-83E3-4F74-BA65-65EBF1DBD9FA}" type="parTrans" cxnId="{83B09679-0455-41D3-9712-FDE364940EEA}">
      <dgm:prSet/>
      <dgm:spPr/>
      <dgm:t>
        <a:bodyPr/>
        <a:lstStyle/>
        <a:p>
          <a:endParaRPr lang="es-C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1F304FF-ED78-45F0-BCC6-63044631CC32}" type="sibTrans" cxnId="{83B09679-0455-41D3-9712-FDE364940EEA}">
      <dgm:prSet/>
      <dgm:spPr/>
      <dgm:t>
        <a:bodyPr/>
        <a:lstStyle/>
        <a:p>
          <a:endParaRPr lang="es-C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88DDDA1-F5BE-4C82-8DC0-21A658C62446}">
      <dgm:prSet phldrT="[Texto]" custT="1"/>
      <dgm:spPr/>
      <dgm:t>
        <a:bodyPr/>
        <a:lstStyle/>
        <a:p>
          <a:pPr>
            <a:buNone/>
          </a:pPr>
          <a:r>
            <a:rPr lang="es-CU" sz="1100" b="1">
              <a:latin typeface="Times New Roman" panose="02020603050405020304" pitchFamily="18" charset="0"/>
              <a:cs typeface="Times New Roman" panose="02020603050405020304" pitchFamily="18" charset="0"/>
            </a:rPr>
            <a:t>Síntesis y validación</a:t>
          </a:r>
          <a:endParaRPr lang="es-C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919D407-4030-4589-8C05-06C7CA18C8EF}" type="parTrans" cxnId="{933C7861-A3BF-4AB4-9907-CDEB6A79EDE4}">
      <dgm:prSet/>
      <dgm:spPr/>
      <dgm:t>
        <a:bodyPr/>
        <a:lstStyle/>
        <a:p>
          <a:endParaRPr lang="es-C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1E0AB5-0B63-4682-964C-2DC7BB9C720F}" type="sibTrans" cxnId="{933C7861-A3BF-4AB4-9907-CDEB6A79EDE4}">
      <dgm:prSet/>
      <dgm:spPr/>
      <dgm:t>
        <a:bodyPr/>
        <a:lstStyle/>
        <a:p>
          <a:endParaRPr lang="es-C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0EEF34-BA41-40B2-B836-CE1AB889BB6D}">
      <dgm:prSet custT="1"/>
      <dgm:spPr/>
      <dgm:t>
        <a:bodyPr/>
        <a:lstStyle/>
        <a:p>
          <a:pPr>
            <a:buSzPts val="1000"/>
            <a:buFont typeface="Courier New" panose="02070309020205020404" pitchFamily="49" charset="0"/>
            <a:buNone/>
          </a:pPr>
          <a:r>
            <a:rPr lang="es-CU" sz="1100">
              <a:latin typeface="Times New Roman" panose="02020603050405020304" pitchFamily="18" charset="0"/>
              <a:cs typeface="Times New Roman" panose="02020603050405020304" pitchFamily="18" charset="0"/>
            </a:rPr>
            <a:t>Palabras clave: </a:t>
          </a:r>
          <a:r>
            <a:rPr lang="es-CU" sz="1100" i="1">
              <a:latin typeface="Times New Roman" panose="02020603050405020304" pitchFamily="18" charset="0"/>
              <a:cs typeface="Times New Roman" panose="02020603050405020304" pitchFamily="18" charset="0"/>
            </a:rPr>
            <a:t>Transformers, NLP, BERT, GPT, atención neuronal </a:t>
          </a:r>
          <a:r>
            <a:rPr lang="es-CU" sz="1100">
              <a:latin typeface="Times New Roman" panose="02020603050405020304" pitchFamily="18" charset="0"/>
              <a:cs typeface="Times New Roman" panose="02020603050405020304" pitchFamily="18" charset="0"/>
            </a:rPr>
            <a:t>. </a:t>
          </a:r>
        </a:p>
      </dgm:t>
    </dgm:pt>
    <dgm:pt modelId="{6B2FA5AF-35C7-4107-8EB6-4A9F31A4C83E}" type="parTrans" cxnId="{578868AE-22CD-4208-B030-2134125FC192}">
      <dgm:prSet/>
      <dgm:spPr/>
      <dgm:t>
        <a:bodyPr/>
        <a:lstStyle/>
        <a:p>
          <a:endParaRPr lang="es-C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DC7D79-5608-4966-BE02-C050B6593755}" type="sibTrans" cxnId="{578868AE-22CD-4208-B030-2134125FC192}">
      <dgm:prSet/>
      <dgm:spPr/>
      <dgm:t>
        <a:bodyPr/>
        <a:lstStyle/>
        <a:p>
          <a:endParaRPr lang="es-C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C2BC011-0DBD-473E-BC18-AAB354877194}">
      <dgm:prSet custT="1"/>
      <dgm:spPr/>
      <dgm:t>
        <a:bodyPr/>
        <a:lstStyle/>
        <a:p>
          <a:pPr>
            <a:buSzPts val="1000"/>
            <a:buFont typeface="Courier New" panose="02070309020205020404" pitchFamily="49" charset="0"/>
            <a:buNone/>
          </a:pPr>
          <a:r>
            <a:rPr lang="es-CU" sz="1100">
              <a:latin typeface="Times New Roman" panose="02020603050405020304" pitchFamily="18" charset="0"/>
              <a:cs typeface="Times New Roman" panose="02020603050405020304" pitchFamily="18" charset="0"/>
            </a:rPr>
            <a:t>Filtros: artículos en inglés o español (2018–2022), revisión por pares. </a:t>
          </a:r>
        </a:p>
      </dgm:t>
    </dgm:pt>
    <dgm:pt modelId="{D82BA5ED-89BD-4786-AFB2-4E01E410D9A2}" type="parTrans" cxnId="{C6D5B0BC-A7F4-4BB4-8D8A-2D40D1F8E3D6}">
      <dgm:prSet/>
      <dgm:spPr/>
      <dgm:t>
        <a:bodyPr/>
        <a:lstStyle/>
        <a:p>
          <a:endParaRPr lang="es-C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2CD41BE-2629-4753-8D0C-29A1436AD521}" type="sibTrans" cxnId="{C6D5B0BC-A7F4-4BB4-8D8A-2D40D1F8E3D6}">
      <dgm:prSet/>
      <dgm:spPr/>
      <dgm:t>
        <a:bodyPr/>
        <a:lstStyle/>
        <a:p>
          <a:endParaRPr lang="es-C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0B962D-55EB-4E2A-B6D3-74F841979CB1}">
      <dgm:prSet custT="1"/>
      <dgm:spPr/>
      <dgm:t>
        <a:bodyPr/>
        <a:lstStyle/>
        <a:p>
          <a:pPr>
            <a:buNone/>
          </a:pPr>
          <a:r>
            <a:rPr lang="es-CU" sz="1100">
              <a:latin typeface="Times New Roman" panose="02020603050405020304" pitchFamily="18" charset="0"/>
              <a:cs typeface="Times New Roman" panose="02020603050405020304" pitchFamily="18" charset="0"/>
            </a:rPr>
            <a:t>Evaluación de títulos y resúmenes.</a:t>
          </a:r>
        </a:p>
      </dgm:t>
    </dgm:pt>
    <dgm:pt modelId="{E5E6DC0C-C58A-46ED-A2CD-9C9DF6E3D95C}" type="parTrans" cxnId="{CF09BF63-E69D-471A-9503-7E00D5E59B3A}">
      <dgm:prSet/>
      <dgm:spPr/>
      <dgm:t>
        <a:bodyPr/>
        <a:lstStyle/>
        <a:p>
          <a:endParaRPr lang="es-C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15FB82-B489-4705-90AF-77BA39A51D84}" type="sibTrans" cxnId="{CF09BF63-E69D-471A-9503-7E00D5E59B3A}">
      <dgm:prSet/>
      <dgm:spPr/>
      <dgm:t>
        <a:bodyPr/>
        <a:lstStyle/>
        <a:p>
          <a:endParaRPr lang="es-C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8C52AD-B1EC-43F4-B174-B0D62038D0CA}">
      <dgm:prSet custT="1"/>
      <dgm:spPr/>
      <dgm:t>
        <a:bodyPr/>
        <a:lstStyle/>
        <a:p>
          <a:pPr>
            <a:buSzPts val="1000"/>
            <a:buFont typeface="Courier New" panose="02070309020205020404" pitchFamily="49" charset="0"/>
            <a:buNone/>
          </a:pPr>
          <a:r>
            <a:rPr lang="es-CU" sz="1100">
              <a:latin typeface="Times New Roman" panose="02020603050405020304" pitchFamily="18" charset="0"/>
              <a:cs typeface="Times New Roman" panose="02020603050405020304" pitchFamily="18" charset="0"/>
            </a:rPr>
            <a:t>Triangulación con expertos en IA para garantizar </a:t>
          </a:r>
        </a:p>
      </dgm:t>
    </dgm:pt>
    <dgm:pt modelId="{8815E82A-881A-4B3D-8574-D88A0B6431FC}" type="parTrans" cxnId="{4B5098EB-82CB-4382-BC28-D859A78B740C}">
      <dgm:prSet/>
      <dgm:spPr/>
      <dgm:t>
        <a:bodyPr/>
        <a:lstStyle/>
        <a:p>
          <a:endParaRPr lang="es-C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7A5D9FE-B9A1-4318-B577-37CBB87C0393}" type="sibTrans" cxnId="{4B5098EB-82CB-4382-BC28-D859A78B740C}">
      <dgm:prSet/>
      <dgm:spPr/>
      <dgm:t>
        <a:bodyPr/>
        <a:lstStyle/>
        <a:p>
          <a:endParaRPr lang="es-C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D7FE5B-C840-4896-9305-C5E87159B8BE}">
      <dgm:prSet phldrT="[Texto]" custT="1"/>
      <dgm:spPr/>
      <dgm:t>
        <a:bodyPr/>
        <a:lstStyle/>
        <a:p>
          <a:pPr>
            <a:buNone/>
          </a:pPr>
          <a:r>
            <a:rPr lang="es-CU" sz="1100">
              <a:latin typeface="Times New Roman" panose="02020603050405020304" pitchFamily="18" charset="0"/>
              <a:cs typeface="Times New Roman" panose="02020603050405020304" pitchFamily="18" charset="0"/>
            </a:rPr>
            <a:t>Clasificación temática (arquitecturas, eficiencia, aplicaciones, ética). </a:t>
          </a:r>
        </a:p>
      </dgm:t>
    </dgm:pt>
    <dgm:pt modelId="{3A114C53-398A-4491-BF75-7FF29E0ED9DA}" type="sibTrans" cxnId="{E0C5A790-0711-49CD-B13C-07262FA6087D}">
      <dgm:prSet/>
      <dgm:spPr/>
      <dgm:t>
        <a:bodyPr/>
        <a:lstStyle/>
        <a:p>
          <a:endParaRPr lang="es-C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A6FD69-2080-46F6-8ED8-52F3BEBB2A04}" type="parTrans" cxnId="{E0C5A790-0711-49CD-B13C-07262FA6087D}">
      <dgm:prSet/>
      <dgm:spPr/>
      <dgm:t>
        <a:bodyPr/>
        <a:lstStyle/>
        <a:p>
          <a:endParaRPr lang="es-C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A89D75-7252-4724-B872-78CB3F3F5B6D}">
      <dgm:prSet custT="1"/>
      <dgm:spPr/>
      <dgm:t>
        <a:bodyPr/>
        <a:lstStyle/>
        <a:p>
          <a:pPr>
            <a:buNone/>
          </a:pPr>
          <a:r>
            <a:rPr lang="es-CU" sz="1100">
              <a:latin typeface="Times New Roman" panose="02020603050405020304" pitchFamily="18" charset="0"/>
              <a:cs typeface="Times New Roman" panose="02020603050405020304" pitchFamily="18" charset="0"/>
            </a:rPr>
            <a:t>Extracción de hallazgos clave y tendencias recurrentes.</a:t>
          </a:r>
        </a:p>
      </dgm:t>
    </dgm:pt>
    <dgm:pt modelId="{44D47A1C-E0C0-4132-A029-69EDE77141B0}" type="sibTrans" cxnId="{CC657197-5014-4FD0-84EC-C2D331C6CAAA}">
      <dgm:prSet/>
      <dgm:spPr/>
      <dgm:t>
        <a:bodyPr/>
        <a:lstStyle/>
        <a:p>
          <a:endParaRPr lang="es-C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BA3798-E2DC-4321-8107-70FF59DB1AFA}" type="parTrans" cxnId="{CC657197-5014-4FD0-84EC-C2D331C6CAAA}">
      <dgm:prSet/>
      <dgm:spPr/>
      <dgm:t>
        <a:bodyPr/>
        <a:lstStyle/>
        <a:p>
          <a:endParaRPr lang="es-C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4B20EB-B681-40D5-9FAE-6DBA0D0B1B65}" type="pres">
      <dgm:prSet presAssocID="{DE867ABA-3DA3-4FA8-B06D-3BDB87B7054A}" presName="Name0" presStyleCnt="0">
        <dgm:presLayoutVars>
          <dgm:dir/>
          <dgm:animLvl val="lvl"/>
          <dgm:resizeHandles val="exact"/>
        </dgm:presLayoutVars>
      </dgm:prSet>
      <dgm:spPr/>
    </dgm:pt>
    <dgm:pt modelId="{B0404521-7E3D-49E6-806D-80839B367EFE}" type="pres">
      <dgm:prSet presAssocID="{6EFC0BE3-862A-4326-AEDD-D656C38D3900}" presName="linNode" presStyleCnt="0"/>
      <dgm:spPr/>
    </dgm:pt>
    <dgm:pt modelId="{4FC038D3-DA5A-4DEA-B2E3-B8D98E04F51D}" type="pres">
      <dgm:prSet presAssocID="{6EFC0BE3-862A-4326-AEDD-D656C38D3900}" presName="parentText" presStyleLbl="node1" presStyleIdx="0" presStyleCnt="4" custScaleX="90119">
        <dgm:presLayoutVars>
          <dgm:chMax val="1"/>
          <dgm:bulletEnabled val="1"/>
        </dgm:presLayoutVars>
      </dgm:prSet>
      <dgm:spPr/>
    </dgm:pt>
    <dgm:pt modelId="{C1D1705D-CDF3-44A9-AC1E-A43A3AA6984E}" type="pres">
      <dgm:prSet presAssocID="{6EFC0BE3-862A-4326-AEDD-D656C38D3900}" presName="descendantText" presStyleLbl="alignAccFollowNode1" presStyleIdx="0" presStyleCnt="4" custScaleX="235685">
        <dgm:presLayoutVars>
          <dgm:bulletEnabled val="1"/>
        </dgm:presLayoutVars>
      </dgm:prSet>
      <dgm:spPr/>
    </dgm:pt>
    <dgm:pt modelId="{A16B6F62-AFB8-46A6-9BD1-18B6E6A6A0CC}" type="pres">
      <dgm:prSet presAssocID="{62B95E65-1072-48D7-B704-B79A93C6BF78}" presName="sp" presStyleCnt="0"/>
      <dgm:spPr/>
    </dgm:pt>
    <dgm:pt modelId="{46B3B1DC-89E8-4A3D-AFF0-B4408007D45E}" type="pres">
      <dgm:prSet presAssocID="{97C91697-4FA0-4163-86D2-08CEE42F9639}" presName="linNode" presStyleCnt="0"/>
      <dgm:spPr/>
    </dgm:pt>
    <dgm:pt modelId="{3FCB868C-0062-4002-A1D1-FD427C83B935}" type="pres">
      <dgm:prSet presAssocID="{97C91697-4FA0-4163-86D2-08CEE42F9639}" presName="parentText" presStyleLbl="node1" presStyleIdx="1" presStyleCnt="4" custScaleX="52546">
        <dgm:presLayoutVars>
          <dgm:chMax val="1"/>
          <dgm:bulletEnabled val="1"/>
        </dgm:presLayoutVars>
      </dgm:prSet>
      <dgm:spPr/>
    </dgm:pt>
    <dgm:pt modelId="{A5688B2F-9945-40F4-A584-89BCAD3224DF}" type="pres">
      <dgm:prSet presAssocID="{97C91697-4FA0-4163-86D2-08CEE42F9639}" presName="descendantText" presStyleLbl="alignAccFollowNode1" presStyleIdx="1" presStyleCnt="4" custScaleX="145686">
        <dgm:presLayoutVars>
          <dgm:bulletEnabled val="1"/>
        </dgm:presLayoutVars>
      </dgm:prSet>
      <dgm:spPr/>
    </dgm:pt>
    <dgm:pt modelId="{F057B7B9-DFFB-4529-A301-A566A2A4586B}" type="pres">
      <dgm:prSet presAssocID="{B56B28E3-1374-4376-B450-713F5DE823DB}" presName="sp" presStyleCnt="0"/>
      <dgm:spPr/>
    </dgm:pt>
    <dgm:pt modelId="{DC9C5066-5647-4370-97C1-1A36A4DB0FBA}" type="pres">
      <dgm:prSet presAssocID="{444A1111-13C3-4DC5-B732-B9CF4A6E70DE}" presName="linNode" presStyleCnt="0"/>
      <dgm:spPr/>
    </dgm:pt>
    <dgm:pt modelId="{1197D3A5-9667-4A2C-909A-CDCD6E5B8E61}" type="pres">
      <dgm:prSet presAssocID="{444A1111-13C3-4DC5-B732-B9CF4A6E70DE}" presName="parentText" presStyleLbl="node1" presStyleIdx="2" presStyleCnt="4" custScaleX="56636">
        <dgm:presLayoutVars>
          <dgm:chMax val="1"/>
          <dgm:bulletEnabled val="1"/>
        </dgm:presLayoutVars>
      </dgm:prSet>
      <dgm:spPr/>
    </dgm:pt>
    <dgm:pt modelId="{A34A6821-BC5E-469C-B2AB-E15E5D108DDA}" type="pres">
      <dgm:prSet presAssocID="{444A1111-13C3-4DC5-B732-B9CF4A6E70DE}" presName="descendantText" presStyleLbl="alignAccFollowNode1" presStyleIdx="2" presStyleCnt="4" custScaleX="150362">
        <dgm:presLayoutVars>
          <dgm:bulletEnabled val="1"/>
        </dgm:presLayoutVars>
      </dgm:prSet>
      <dgm:spPr/>
    </dgm:pt>
    <dgm:pt modelId="{666104C5-DDD8-4D59-AEEE-E7EBC01AFDBC}" type="pres">
      <dgm:prSet presAssocID="{FA13549C-E8B3-4BEA-ABC4-7B0F90F61582}" presName="sp" presStyleCnt="0"/>
      <dgm:spPr/>
    </dgm:pt>
    <dgm:pt modelId="{45223D5D-3CA7-4822-8FDE-0B3D0A62BCD8}" type="pres">
      <dgm:prSet presAssocID="{588DDDA1-F5BE-4C82-8DC0-21A658C62446}" presName="linNode" presStyleCnt="0"/>
      <dgm:spPr/>
    </dgm:pt>
    <dgm:pt modelId="{A38CE9E4-229C-43C2-8B11-2DCC9305B4E4}" type="pres">
      <dgm:prSet presAssocID="{588DDDA1-F5BE-4C82-8DC0-21A658C62446}" presName="parentText" presStyleLbl="node1" presStyleIdx="3" presStyleCnt="4">
        <dgm:presLayoutVars>
          <dgm:chMax val="1"/>
          <dgm:bulletEnabled val="1"/>
        </dgm:presLayoutVars>
      </dgm:prSet>
      <dgm:spPr/>
    </dgm:pt>
    <dgm:pt modelId="{6AEBC895-000A-4224-87EC-7CD1634CD872}" type="pres">
      <dgm:prSet presAssocID="{588DDDA1-F5BE-4C82-8DC0-21A658C62446}" presName="descendantText" presStyleLbl="alignAccFollowNode1" presStyleIdx="3" presStyleCnt="4" custScaleX="274983">
        <dgm:presLayoutVars>
          <dgm:bulletEnabled val="1"/>
        </dgm:presLayoutVars>
      </dgm:prSet>
      <dgm:spPr/>
    </dgm:pt>
  </dgm:ptLst>
  <dgm:cxnLst>
    <dgm:cxn modelId="{D9530703-3A87-4407-BA72-C60F8DC859C4}" type="presOf" srcId="{4F8C52AD-B1EC-43F4-B174-B0D62038D0CA}" destId="{6AEBC895-000A-4224-87EC-7CD1634CD872}" srcOrd="0" destOrd="1" presId="urn:microsoft.com/office/officeart/2005/8/layout/vList5"/>
    <dgm:cxn modelId="{EF083F0C-E23B-43BB-84E7-4DE0DAF6BB80}" srcId="{97C91697-4FA0-4163-86D2-08CEE42F9639}" destId="{BF98EA6C-86F8-4C77-B2F0-08B294E8B68E}" srcOrd="0" destOrd="0" parTransId="{A3ECDA03-1DBB-4AB6-81BD-ABD553436AA6}" sibTransId="{42401254-D7EC-403C-B375-91E3E8C35D75}"/>
    <dgm:cxn modelId="{DCE84B0C-9D38-4483-B0DB-B2E696E211E6}" type="presOf" srcId="{444A1111-13C3-4DC5-B732-B9CF4A6E70DE}" destId="{1197D3A5-9667-4A2C-909A-CDCD6E5B8E61}" srcOrd="0" destOrd="0" presId="urn:microsoft.com/office/officeart/2005/8/layout/vList5"/>
    <dgm:cxn modelId="{0EF3D734-E5A3-4579-A69E-33BD7BA60BBD}" type="presOf" srcId="{BF98EA6C-86F8-4C77-B2F0-08B294E8B68E}" destId="{A5688B2F-9945-40F4-A584-89BCAD3224DF}" srcOrd="0" destOrd="0" presId="urn:microsoft.com/office/officeart/2005/8/layout/vList5"/>
    <dgm:cxn modelId="{8CE5203F-3934-4B21-8FCA-A3E9538E9937}" type="presOf" srcId="{DE867ABA-3DA3-4FA8-B06D-3BDB87B7054A}" destId="{424B20EB-B681-40D5-9FAE-6DBA0D0B1B65}" srcOrd="0" destOrd="0" presId="urn:microsoft.com/office/officeart/2005/8/layout/vList5"/>
    <dgm:cxn modelId="{933C7861-A3BF-4AB4-9907-CDEB6A79EDE4}" srcId="{DE867ABA-3DA3-4FA8-B06D-3BDB87B7054A}" destId="{588DDDA1-F5BE-4C82-8DC0-21A658C62446}" srcOrd="3" destOrd="0" parTransId="{B919D407-4030-4589-8C05-06C7CA18C8EF}" sibTransId="{CE1E0AB5-0B63-4682-964C-2DC7BB9C720F}"/>
    <dgm:cxn modelId="{CF09BF63-E69D-471A-9503-7E00D5E59B3A}" srcId="{97C91697-4FA0-4163-86D2-08CEE42F9639}" destId="{5B0B962D-55EB-4E2A-B6D3-74F841979CB1}" srcOrd="1" destOrd="0" parTransId="{E5E6DC0C-C58A-46ED-A2CD-9C9DF6E3D95C}" sibTransId="{A915FB82-B489-4705-90AF-77BA39A51D84}"/>
    <dgm:cxn modelId="{19B98969-450D-43D1-83CF-0E8E5B052D9B}" srcId="{DE867ABA-3DA3-4FA8-B06D-3BDB87B7054A}" destId="{444A1111-13C3-4DC5-B732-B9CF4A6E70DE}" srcOrd="2" destOrd="0" parTransId="{A3B80EFC-E5D7-4C7E-999E-50EC87A82BC6}" sibTransId="{FA13549C-E8B3-4BEA-ABC4-7B0F90F61582}"/>
    <dgm:cxn modelId="{77BDB64A-7A04-4AB9-AE12-E3A4361BE763}" type="presOf" srcId="{9CA89D75-7252-4724-B872-78CB3F3F5B6D}" destId="{A34A6821-BC5E-469C-B2AB-E15E5D108DDA}" srcOrd="0" destOrd="1" presId="urn:microsoft.com/office/officeart/2005/8/layout/vList5"/>
    <dgm:cxn modelId="{5ECF644C-2C41-4226-BF56-11A273F5B20B}" type="presOf" srcId="{5B0B962D-55EB-4E2A-B6D3-74F841979CB1}" destId="{A5688B2F-9945-40F4-A584-89BCAD3224DF}" srcOrd="0" destOrd="1" presId="urn:microsoft.com/office/officeart/2005/8/layout/vList5"/>
    <dgm:cxn modelId="{117F5275-42B3-4BB2-AB36-88FE428770FC}" srcId="{DE867ABA-3DA3-4FA8-B06D-3BDB87B7054A}" destId="{97C91697-4FA0-4163-86D2-08CEE42F9639}" srcOrd="1" destOrd="0" parTransId="{CC677794-3DFB-4148-B6AA-352435DAE36B}" sibTransId="{B56B28E3-1374-4376-B450-713F5DE823DB}"/>
    <dgm:cxn modelId="{83B09679-0455-41D3-9712-FDE364940EEA}" srcId="{588DDDA1-F5BE-4C82-8DC0-21A658C62446}" destId="{5AD25BFA-0735-4B2B-B640-20E9B1B55227}" srcOrd="0" destOrd="0" parTransId="{19A907E8-83E3-4F74-BA65-65EBF1DBD9FA}" sibTransId="{C1F304FF-ED78-45F0-BCC6-63044631CC32}"/>
    <dgm:cxn modelId="{FDCAAC79-BF7B-4A74-AB12-A9925AF152FF}" type="presOf" srcId="{11915FCD-D776-47A0-940A-D8F72F370385}" destId="{C1D1705D-CDF3-44A9-AC1E-A43A3AA6984E}" srcOrd="0" destOrd="0" presId="urn:microsoft.com/office/officeart/2005/8/layout/vList5"/>
    <dgm:cxn modelId="{98D1128F-20FD-4D8B-9BFD-041577E0F589}" type="presOf" srcId="{6EFC0BE3-862A-4326-AEDD-D656C38D3900}" destId="{4FC038D3-DA5A-4DEA-B2E3-B8D98E04F51D}" srcOrd="0" destOrd="0" presId="urn:microsoft.com/office/officeart/2005/8/layout/vList5"/>
    <dgm:cxn modelId="{E0C5A790-0711-49CD-B13C-07262FA6087D}" srcId="{444A1111-13C3-4DC5-B732-B9CF4A6E70DE}" destId="{4FD7FE5B-C840-4896-9305-C5E87159B8BE}" srcOrd="0" destOrd="0" parTransId="{0DA6FD69-2080-46F6-8ED8-52F3BEBB2A04}" sibTransId="{3A114C53-398A-4491-BF75-7FF29E0ED9DA}"/>
    <dgm:cxn modelId="{CC657197-5014-4FD0-84EC-C2D331C6CAAA}" srcId="{444A1111-13C3-4DC5-B732-B9CF4A6E70DE}" destId="{9CA89D75-7252-4724-B872-78CB3F3F5B6D}" srcOrd="1" destOrd="0" parTransId="{4FBA3798-E2DC-4321-8107-70FF59DB1AFA}" sibTransId="{44D47A1C-E0C0-4132-A029-69EDE77141B0}"/>
    <dgm:cxn modelId="{578868AE-22CD-4208-B030-2134125FC192}" srcId="{6EFC0BE3-862A-4326-AEDD-D656C38D3900}" destId="{6E0EEF34-BA41-40B2-B836-CE1AB889BB6D}" srcOrd="1" destOrd="0" parTransId="{6B2FA5AF-35C7-4107-8EB6-4A9F31A4C83E}" sibTransId="{8BDC7D79-5608-4966-BE02-C050B6593755}"/>
    <dgm:cxn modelId="{F3C553AF-EFEF-4F58-A84B-16E6DD37324A}" type="presOf" srcId="{5AD25BFA-0735-4B2B-B640-20E9B1B55227}" destId="{6AEBC895-000A-4224-87EC-7CD1634CD872}" srcOrd="0" destOrd="0" presId="urn:microsoft.com/office/officeart/2005/8/layout/vList5"/>
    <dgm:cxn modelId="{C6D5B0BC-A7F4-4BB4-8D8A-2D40D1F8E3D6}" srcId="{6EFC0BE3-862A-4326-AEDD-D656C38D3900}" destId="{1C2BC011-0DBD-473E-BC18-AAB354877194}" srcOrd="2" destOrd="0" parTransId="{D82BA5ED-89BD-4786-AFB2-4E01E410D9A2}" sibTransId="{82CD41BE-2629-4753-8D0C-29A1436AD521}"/>
    <dgm:cxn modelId="{FAD1EFC3-B217-4467-A6C8-A0E6914D7213}" type="presOf" srcId="{4FD7FE5B-C840-4896-9305-C5E87159B8BE}" destId="{A34A6821-BC5E-469C-B2AB-E15E5D108DDA}" srcOrd="0" destOrd="0" presId="urn:microsoft.com/office/officeart/2005/8/layout/vList5"/>
    <dgm:cxn modelId="{497FD5C5-0285-4403-81A1-75F4FACF6F39}" srcId="{6EFC0BE3-862A-4326-AEDD-D656C38D3900}" destId="{11915FCD-D776-47A0-940A-D8F72F370385}" srcOrd="0" destOrd="0" parTransId="{4ADEC403-E62E-4AE2-BC89-13297730CBC7}" sibTransId="{4AE3CF47-377D-41A9-ABF4-21AE0FE2D556}"/>
    <dgm:cxn modelId="{EA9510C8-5205-46E2-BA32-E792408D04C5}" type="presOf" srcId="{97C91697-4FA0-4163-86D2-08CEE42F9639}" destId="{3FCB868C-0062-4002-A1D1-FD427C83B935}" srcOrd="0" destOrd="0" presId="urn:microsoft.com/office/officeart/2005/8/layout/vList5"/>
    <dgm:cxn modelId="{06F68CD2-ECD4-4D6C-B7BE-F80EA15EAA36}" type="presOf" srcId="{588DDDA1-F5BE-4C82-8DC0-21A658C62446}" destId="{A38CE9E4-229C-43C2-8B11-2DCC9305B4E4}" srcOrd="0" destOrd="0" presId="urn:microsoft.com/office/officeart/2005/8/layout/vList5"/>
    <dgm:cxn modelId="{966BDCDC-9466-42F6-B479-3A2F04D58517}" type="presOf" srcId="{1C2BC011-0DBD-473E-BC18-AAB354877194}" destId="{C1D1705D-CDF3-44A9-AC1E-A43A3AA6984E}" srcOrd="0" destOrd="2" presId="urn:microsoft.com/office/officeart/2005/8/layout/vList5"/>
    <dgm:cxn modelId="{4B5098EB-82CB-4382-BC28-D859A78B740C}" srcId="{588DDDA1-F5BE-4C82-8DC0-21A658C62446}" destId="{4F8C52AD-B1EC-43F4-B174-B0D62038D0CA}" srcOrd="1" destOrd="0" parTransId="{8815E82A-881A-4B3D-8574-D88A0B6431FC}" sibTransId="{A7A5D9FE-B9A1-4318-B577-37CBB87C0393}"/>
    <dgm:cxn modelId="{66F3F8EF-F5B2-45CB-9B03-8ACD6E3B3E47}" type="presOf" srcId="{6E0EEF34-BA41-40B2-B836-CE1AB889BB6D}" destId="{C1D1705D-CDF3-44A9-AC1E-A43A3AA6984E}" srcOrd="0" destOrd="1" presId="urn:microsoft.com/office/officeart/2005/8/layout/vList5"/>
    <dgm:cxn modelId="{3D8A34F8-2D99-4B2B-9E9F-0619D7AFFDDE}" srcId="{DE867ABA-3DA3-4FA8-B06D-3BDB87B7054A}" destId="{6EFC0BE3-862A-4326-AEDD-D656C38D3900}" srcOrd="0" destOrd="0" parTransId="{F098A8B7-CC25-431B-B067-B1656D5970D2}" sibTransId="{62B95E65-1072-48D7-B704-B79A93C6BF78}"/>
    <dgm:cxn modelId="{965AEA31-ECB9-40EC-BF6B-980E1F9EC952}" type="presParOf" srcId="{424B20EB-B681-40D5-9FAE-6DBA0D0B1B65}" destId="{B0404521-7E3D-49E6-806D-80839B367EFE}" srcOrd="0" destOrd="0" presId="urn:microsoft.com/office/officeart/2005/8/layout/vList5"/>
    <dgm:cxn modelId="{A1E9E5AB-291A-4400-97C2-6D1BFDEC6061}" type="presParOf" srcId="{B0404521-7E3D-49E6-806D-80839B367EFE}" destId="{4FC038D3-DA5A-4DEA-B2E3-B8D98E04F51D}" srcOrd="0" destOrd="0" presId="urn:microsoft.com/office/officeart/2005/8/layout/vList5"/>
    <dgm:cxn modelId="{1895C6E5-8F0E-4D14-8DE6-337EA0883941}" type="presParOf" srcId="{B0404521-7E3D-49E6-806D-80839B367EFE}" destId="{C1D1705D-CDF3-44A9-AC1E-A43A3AA6984E}" srcOrd="1" destOrd="0" presId="urn:microsoft.com/office/officeart/2005/8/layout/vList5"/>
    <dgm:cxn modelId="{19A46A1A-1301-4AC1-B90D-59C9ABF644B1}" type="presParOf" srcId="{424B20EB-B681-40D5-9FAE-6DBA0D0B1B65}" destId="{A16B6F62-AFB8-46A6-9BD1-18B6E6A6A0CC}" srcOrd="1" destOrd="0" presId="urn:microsoft.com/office/officeart/2005/8/layout/vList5"/>
    <dgm:cxn modelId="{BDBF07B5-4B1F-45C1-A042-DF5D5789850D}" type="presParOf" srcId="{424B20EB-B681-40D5-9FAE-6DBA0D0B1B65}" destId="{46B3B1DC-89E8-4A3D-AFF0-B4408007D45E}" srcOrd="2" destOrd="0" presId="urn:microsoft.com/office/officeart/2005/8/layout/vList5"/>
    <dgm:cxn modelId="{CC713FA3-F2AD-4CC9-8586-F80D77C8E4F9}" type="presParOf" srcId="{46B3B1DC-89E8-4A3D-AFF0-B4408007D45E}" destId="{3FCB868C-0062-4002-A1D1-FD427C83B935}" srcOrd="0" destOrd="0" presId="urn:microsoft.com/office/officeart/2005/8/layout/vList5"/>
    <dgm:cxn modelId="{0EF15BC6-3974-4721-AA05-A442FB4D44B9}" type="presParOf" srcId="{46B3B1DC-89E8-4A3D-AFF0-B4408007D45E}" destId="{A5688B2F-9945-40F4-A584-89BCAD3224DF}" srcOrd="1" destOrd="0" presId="urn:microsoft.com/office/officeart/2005/8/layout/vList5"/>
    <dgm:cxn modelId="{937857BF-DC9D-4FCC-AC3E-AEEF894062A2}" type="presParOf" srcId="{424B20EB-B681-40D5-9FAE-6DBA0D0B1B65}" destId="{F057B7B9-DFFB-4529-A301-A566A2A4586B}" srcOrd="3" destOrd="0" presId="urn:microsoft.com/office/officeart/2005/8/layout/vList5"/>
    <dgm:cxn modelId="{A8F3C626-544B-4C95-8549-3553C5BEF17B}" type="presParOf" srcId="{424B20EB-B681-40D5-9FAE-6DBA0D0B1B65}" destId="{DC9C5066-5647-4370-97C1-1A36A4DB0FBA}" srcOrd="4" destOrd="0" presId="urn:microsoft.com/office/officeart/2005/8/layout/vList5"/>
    <dgm:cxn modelId="{818EA68B-FC5A-4F0E-899E-20E938AF7AE1}" type="presParOf" srcId="{DC9C5066-5647-4370-97C1-1A36A4DB0FBA}" destId="{1197D3A5-9667-4A2C-909A-CDCD6E5B8E61}" srcOrd="0" destOrd="0" presId="urn:microsoft.com/office/officeart/2005/8/layout/vList5"/>
    <dgm:cxn modelId="{10EF20F9-6116-4147-97C5-A124AB01D91D}" type="presParOf" srcId="{DC9C5066-5647-4370-97C1-1A36A4DB0FBA}" destId="{A34A6821-BC5E-469C-B2AB-E15E5D108DDA}" srcOrd="1" destOrd="0" presId="urn:microsoft.com/office/officeart/2005/8/layout/vList5"/>
    <dgm:cxn modelId="{5587EF5B-2F96-4684-A68F-15537334F5C0}" type="presParOf" srcId="{424B20EB-B681-40D5-9FAE-6DBA0D0B1B65}" destId="{666104C5-DDD8-4D59-AEEE-E7EBC01AFDBC}" srcOrd="5" destOrd="0" presId="urn:microsoft.com/office/officeart/2005/8/layout/vList5"/>
    <dgm:cxn modelId="{659F53C1-6D13-4357-A854-475A0304BC91}" type="presParOf" srcId="{424B20EB-B681-40D5-9FAE-6DBA0D0B1B65}" destId="{45223D5D-3CA7-4822-8FDE-0B3D0A62BCD8}" srcOrd="6" destOrd="0" presId="urn:microsoft.com/office/officeart/2005/8/layout/vList5"/>
    <dgm:cxn modelId="{58A65C34-099A-40A4-AC63-A47E0E92F522}" type="presParOf" srcId="{45223D5D-3CA7-4822-8FDE-0B3D0A62BCD8}" destId="{A38CE9E4-229C-43C2-8B11-2DCC9305B4E4}" srcOrd="0" destOrd="0" presId="urn:microsoft.com/office/officeart/2005/8/layout/vList5"/>
    <dgm:cxn modelId="{4492BF6A-FEC7-49EE-A1AF-563EAB81F8F5}" type="presParOf" srcId="{45223D5D-3CA7-4822-8FDE-0B3D0A62BCD8}" destId="{6AEBC895-000A-4224-87EC-7CD1634CD872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A1F0ABD-6176-483C-8DD4-CD40B0D19CC7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U"/>
        </a:p>
      </dgm:t>
    </dgm:pt>
    <dgm:pt modelId="{8294D325-FCD3-4FE9-988F-2FF571D87DBF}">
      <dgm:prSet phldrT="[Texto]" custT="1"/>
      <dgm:spPr/>
      <dgm:t>
        <a:bodyPr/>
        <a:lstStyle/>
        <a:p>
          <a:pPr>
            <a:buNone/>
          </a:pPr>
          <a:r>
            <a:rPr lang="es-ES_tradnl" sz="1200" b="1" i="1">
              <a:latin typeface="Times New Roman" panose="02020603050405020304" pitchFamily="18" charset="0"/>
              <a:cs typeface="Times New Roman" panose="02020603050405020304" pitchFamily="18" charset="0"/>
            </a:rPr>
            <a:t>Datos</a:t>
          </a:r>
          <a:endParaRPr lang="es-C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20BB670-970A-485F-8FFA-41E733D6F6AE}" type="parTrans" cxnId="{1250BA4E-6176-464B-9618-D7916FA39B1E}">
      <dgm:prSet/>
      <dgm:spPr/>
      <dgm:t>
        <a:bodyPr/>
        <a:lstStyle/>
        <a:p>
          <a:endParaRPr lang="es-C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2EC7746-D62C-42DB-B63B-857CF3ABDC6F}" type="sibTrans" cxnId="{1250BA4E-6176-464B-9618-D7916FA39B1E}">
      <dgm:prSet/>
      <dgm:spPr/>
      <dgm:t>
        <a:bodyPr/>
        <a:lstStyle/>
        <a:p>
          <a:endParaRPr lang="es-C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B42F2E1-37E2-400B-B224-88F96AEDAFEC}">
      <dgm:prSet phldrT="[Texto]" custT="1"/>
      <dgm:spPr/>
      <dgm:t>
        <a:bodyPr/>
        <a:lstStyle/>
        <a:p>
          <a:pPr>
            <a:buNone/>
          </a:pPr>
          <a:r>
            <a:rPr lang="es-ES_tradnl" sz="1200" i="1">
              <a:latin typeface="Times New Roman" panose="02020603050405020304" pitchFamily="18" charset="0"/>
              <a:cs typeface="Times New Roman" panose="02020603050405020304" pitchFamily="18" charset="0"/>
            </a:rPr>
            <a:t>Sesgos</a:t>
          </a:r>
          <a:endParaRPr lang="es-C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619F558-75AB-478F-BF87-A2A571047D7F}" type="parTrans" cxnId="{8B791529-8036-4DB7-9787-32DB48FA5F65}">
      <dgm:prSet/>
      <dgm:spPr/>
      <dgm:t>
        <a:bodyPr/>
        <a:lstStyle/>
        <a:p>
          <a:endParaRPr lang="es-C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CBEE72-34B7-4E3D-BFBA-AA9CA5A29002}" type="sibTrans" cxnId="{8B791529-8036-4DB7-9787-32DB48FA5F65}">
      <dgm:prSet/>
      <dgm:spPr/>
      <dgm:t>
        <a:bodyPr/>
        <a:lstStyle/>
        <a:p>
          <a:endParaRPr lang="es-C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A6EB14-6358-449D-A060-3051C4B3CEA9}">
      <dgm:prSet phldrT="[Texto]" custT="1"/>
      <dgm:spPr/>
      <dgm:t>
        <a:bodyPr/>
        <a:lstStyle/>
        <a:p>
          <a:pPr>
            <a:buNone/>
          </a:pPr>
          <a:r>
            <a:rPr lang="es-ES_tradnl" sz="1200" b="1" i="1">
              <a:latin typeface="Times New Roman" panose="02020603050405020304" pitchFamily="18" charset="0"/>
              <a:cs typeface="Times New Roman" panose="02020603050405020304" pitchFamily="18" charset="0"/>
            </a:rPr>
            <a:t>Modelos</a:t>
          </a:r>
          <a:endParaRPr lang="es-C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27B4E6F-5F6F-4781-916A-8A6D9768F465}" type="parTrans" cxnId="{E57BCB6B-0701-4CE1-A3F7-15CC054E87A3}">
      <dgm:prSet/>
      <dgm:spPr/>
      <dgm:t>
        <a:bodyPr/>
        <a:lstStyle/>
        <a:p>
          <a:endParaRPr lang="es-C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2846431-8D9F-4FA7-813D-8ADC8ABE8889}" type="sibTrans" cxnId="{E57BCB6B-0701-4CE1-A3F7-15CC054E87A3}">
      <dgm:prSet/>
      <dgm:spPr/>
      <dgm:t>
        <a:bodyPr/>
        <a:lstStyle/>
        <a:p>
          <a:endParaRPr lang="es-C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CDDC747-0481-4F72-AB8D-26A0C1A628E3}">
      <dgm:prSet phldrT="[Texto]" custT="1"/>
      <dgm:spPr/>
      <dgm:t>
        <a:bodyPr/>
        <a:lstStyle/>
        <a:p>
          <a:pPr>
            <a:buNone/>
          </a:pPr>
          <a:r>
            <a:rPr lang="es-ES_tradnl" sz="1200" i="1">
              <a:latin typeface="Times New Roman" panose="02020603050405020304" pitchFamily="18" charset="0"/>
              <a:cs typeface="Times New Roman" panose="02020603050405020304" pitchFamily="18" charset="0"/>
            </a:rPr>
            <a:t>Opacidad</a:t>
          </a:r>
          <a:endParaRPr lang="es-C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EA10A1E-F082-4DE4-92AB-FD7FFA9842F6}" type="parTrans" cxnId="{7CD7DDB0-3121-41D3-9845-EB2F933F6080}">
      <dgm:prSet/>
      <dgm:spPr/>
      <dgm:t>
        <a:bodyPr/>
        <a:lstStyle/>
        <a:p>
          <a:endParaRPr lang="es-C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4FD820-0877-4648-BD04-50BD1E499D47}" type="sibTrans" cxnId="{7CD7DDB0-3121-41D3-9845-EB2F933F6080}">
      <dgm:prSet/>
      <dgm:spPr/>
      <dgm:t>
        <a:bodyPr/>
        <a:lstStyle/>
        <a:p>
          <a:endParaRPr lang="es-C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2011140-A9AA-436A-B575-05E19FC94C3A}">
      <dgm:prSet phldrT="[Texto]" custT="1"/>
      <dgm:spPr/>
      <dgm:t>
        <a:bodyPr/>
        <a:lstStyle/>
        <a:p>
          <a:pPr>
            <a:buNone/>
          </a:pPr>
          <a:r>
            <a:rPr lang="es-ES_tradnl" sz="1200" i="1">
              <a:latin typeface="Times New Roman" panose="02020603050405020304" pitchFamily="18" charset="0"/>
              <a:cs typeface="Times New Roman" panose="02020603050405020304" pitchFamily="18" charset="0"/>
            </a:rPr>
            <a:t>Desigualdad</a:t>
          </a:r>
          <a:endParaRPr lang="es-C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B0083B-BAAF-4AC4-A91F-D3398DDDDAD4}" type="parTrans" cxnId="{F557D084-838B-4D9A-8727-41F8921AF908}">
      <dgm:prSet/>
      <dgm:spPr/>
      <dgm:t>
        <a:bodyPr/>
        <a:lstStyle/>
        <a:p>
          <a:endParaRPr lang="es-C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530E09E-63E3-4984-A107-068BD923A597}" type="sibTrans" cxnId="{F557D084-838B-4D9A-8727-41F8921AF908}">
      <dgm:prSet/>
      <dgm:spPr/>
      <dgm:t>
        <a:bodyPr/>
        <a:lstStyle/>
        <a:p>
          <a:endParaRPr lang="es-C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1BFFAF-D84F-4FE5-A0BD-CE4679D030AF}">
      <dgm:prSet phldrT="[Texto]" custT="1"/>
      <dgm:spPr/>
      <dgm:t>
        <a:bodyPr/>
        <a:lstStyle/>
        <a:p>
          <a:pPr>
            <a:buNone/>
          </a:pPr>
          <a:r>
            <a:rPr lang="es-ES_tradnl" sz="1200" b="1" i="1">
              <a:latin typeface="Times New Roman" panose="02020603050405020304" pitchFamily="18" charset="0"/>
              <a:cs typeface="Times New Roman" panose="02020603050405020304" pitchFamily="18" charset="0"/>
            </a:rPr>
            <a:t>Impacto social</a:t>
          </a:r>
          <a:endParaRPr lang="es-C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CF6F3A5-B192-4168-AE99-CE2377D16B6A}" type="parTrans" cxnId="{86E275BA-A163-4965-AFAA-F418D4E2C66D}">
      <dgm:prSet/>
      <dgm:spPr/>
      <dgm:t>
        <a:bodyPr/>
        <a:lstStyle/>
        <a:p>
          <a:endParaRPr lang="es-C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DACA0DB-59D3-43A6-AFE2-5A772D4B2F1D}" type="sibTrans" cxnId="{86E275BA-A163-4965-AFAA-F418D4E2C66D}">
      <dgm:prSet/>
      <dgm:spPr/>
      <dgm:t>
        <a:bodyPr/>
        <a:lstStyle/>
        <a:p>
          <a:endParaRPr lang="es-C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ADC62C-DC70-4058-B1F7-A6942204E40D}">
      <dgm:prSet phldrT="[Texto]" custT="1"/>
      <dgm:spPr/>
      <dgm:t>
        <a:bodyPr/>
        <a:lstStyle/>
        <a:p>
          <a:pPr>
            <a:buNone/>
          </a:pPr>
          <a:r>
            <a:rPr lang="es-ES_tradnl" sz="1200" i="1">
              <a:latin typeface="Times New Roman" panose="02020603050405020304" pitchFamily="18" charset="0"/>
              <a:cs typeface="Times New Roman" panose="02020603050405020304" pitchFamily="18" charset="0"/>
            </a:rPr>
            <a:t>Privacidad</a:t>
          </a:r>
          <a:endParaRPr lang="es-C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C069F51-282D-48A4-A41F-39F76EDA5B86}" type="parTrans" cxnId="{4FC75140-9580-44A0-928E-FF415A7A6B38}">
      <dgm:prSet/>
      <dgm:spPr/>
      <dgm:t>
        <a:bodyPr/>
        <a:lstStyle/>
        <a:p>
          <a:endParaRPr lang="es-C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501E3DD-17BC-45A6-B0EE-DB5966049028}" type="sibTrans" cxnId="{4FC75140-9580-44A0-928E-FF415A7A6B38}">
      <dgm:prSet/>
      <dgm:spPr/>
      <dgm:t>
        <a:bodyPr/>
        <a:lstStyle/>
        <a:p>
          <a:endParaRPr lang="es-C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319634F-70DD-406F-8B0A-C1F6546B9EE2}">
      <dgm:prSet phldrT="[Texto]" custT="1"/>
      <dgm:spPr/>
      <dgm:t>
        <a:bodyPr/>
        <a:lstStyle/>
        <a:p>
          <a:pPr>
            <a:buNone/>
          </a:pPr>
          <a:r>
            <a:rPr lang="es-ES_tradnl" sz="1200" i="1">
              <a:latin typeface="Times New Roman" panose="02020603050405020304" pitchFamily="18" charset="0"/>
              <a:cs typeface="Times New Roman" panose="02020603050405020304" pitchFamily="18" charset="0"/>
            </a:rPr>
            <a:t>Escalabilidad</a:t>
          </a:r>
          <a:endParaRPr lang="es-C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32A907-F0FA-4128-9F3C-1C192469B0DA}" type="parTrans" cxnId="{1595D2FF-BCD4-47BC-93F4-A2CAABE52E69}">
      <dgm:prSet/>
      <dgm:spPr/>
      <dgm:t>
        <a:bodyPr/>
        <a:lstStyle/>
        <a:p>
          <a:endParaRPr lang="es-C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EDA233-BE5C-48BA-918C-61B29E54EAD9}" type="sibTrans" cxnId="{1595D2FF-BCD4-47BC-93F4-A2CAABE52E69}">
      <dgm:prSet/>
      <dgm:spPr/>
      <dgm:t>
        <a:bodyPr/>
        <a:lstStyle/>
        <a:p>
          <a:endParaRPr lang="es-C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B61DA28-0AF0-4D95-95ED-D0B70C4CA653}">
      <dgm:prSet phldrT="[Texto]" custT="1"/>
      <dgm:spPr/>
      <dgm:t>
        <a:bodyPr/>
        <a:lstStyle/>
        <a:p>
          <a:pPr>
            <a:buNone/>
          </a:pPr>
          <a:r>
            <a:rPr lang="es-ES_tradnl" sz="1200" i="1">
              <a:latin typeface="Times New Roman" panose="02020603050405020304" pitchFamily="18" charset="0"/>
              <a:cs typeface="Times New Roman" panose="02020603050405020304" pitchFamily="18" charset="0"/>
            </a:rPr>
            <a:t>Desinformación</a:t>
          </a:r>
          <a:endParaRPr lang="es-C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82F863F-B9BB-4057-95A9-479C19F89263}" type="parTrans" cxnId="{76CE7962-7FF0-4B30-B0D6-E64D4173446B}">
      <dgm:prSet/>
      <dgm:spPr/>
      <dgm:t>
        <a:bodyPr/>
        <a:lstStyle/>
        <a:p>
          <a:endParaRPr lang="es-C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20F8FE-231D-4730-8B9F-DF1038B5F489}" type="sibTrans" cxnId="{76CE7962-7FF0-4B30-B0D6-E64D4173446B}">
      <dgm:prSet/>
      <dgm:spPr/>
      <dgm:t>
        <a:bodyPr/>
        <a:lstStyle/>
        <a:p>
          <a:endParaRPr lang="es-C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B56516A-8BFA-4699-B7F0-1D791525315B}" type="pres">
      <dgm:prSet presAssocID="{DA1F0ABD-6176-483C-8DD4-CD40B0D19CC7}" presName="Name0" presStyleCnt="0">
        <dgm:presLayoutVars>
          <dgm:dir/>
          <dgm:animLvl val="lvl"/>
          <dgm:resizeHandles/>
        </dgm:presLayoutVars>
      </dgm:prSet>
      <dgm:spPr/>
    </dgm:pt>
    <dgm:pt modelId="{AFC6F234-FD10-443E-A260-7C85F53D24C6}" type="pres">
      <dgm:prSet presAssocID="{8294D325-FCD3-4FE9-988F-2FF571D87DBF}" presName="linNode" presStyleCnt="0"/>
      <dgm:spPr/>
    </dgm:pt>
    <dgm:pt modelId="{307A990A-4194-4703-B6E1-D77B35305306}" type="pres">
      <dgm:prSet presAssocID="{8294D325-FCD3-4FE9-988F-2FF571D87DBF}" presName="parentShp" presStyleLbl="node1" presStyleIdx="0" presStyleCnt="3">
        <dgm:presLayoutVars>
          <dgm:bulletEnabled val="1"/>
        </dgm:presLayoutVars>
      </dgm:prSet>
      <dgm:spPr/>
    </dgm:pt>
    <dgm:pt modelId="{3EBBEA1C-5C73-4598-AB9A-4443197D4FFE}" type="pres">
      <dgm:prSet presAssocID="{8294D325-FCD3-4FE9-988F-2FF571D87DBF}" presName="childShp" presStyleLbl="bgAccFollowNode1" presStyleIdx="0" presStyleCnt="3">
        <dgm:presLayoutVars>
          <dgm:bulletEnabled val="1"/>
        </dgm:presLayoutVars>
      </dgm:prSet>
      <dgm:spPr/>
    </dgm:pt>
    <dgm:pt modelId="{809ED8E9-7A7D-4E27-B65C-5564C9D9D89A}" type="pres">
      <dgm:prSet presAssocID="{72EC7746-D62C-42DB-B63B-857CF3ABDC6F}" presName="spacing" presStyleCnt="0"/>
      <dgm:spPr/>
    </dgm:pt>
    <dgm:pt modelId="{B1F842C6-4112-4F8F-B0AF-E7CB1A27A01B}" type="pres">
      <dgm:prSet presAssocID="{8BA6EB14-6358-449D-A060-3051C4B3CEA9}" presName="linNode" presStyleCnt="0"/>
      <dgm:spPr/>
    </dgm:pt>
    <dgm:pt modelId="{44E215AA-3A13-436D-8EAA-8986A0515D07}" type="pres">
      <dgm:prSet presAssocID="{8BA6EB14-6358-449D-A060-3051C4B3CEA9}" presName="parentShp" presStyleLbl="node1" presStyleIdx="1" presStyleCnt="3">
        <dgm:presLayoutVars>
          <dgm:bulletEnabled val="1"/>
        </dgm:presLayoutVars>
      </dgm:prSet>
      <dgm:spPr/>
    </dgm:pt>
    <dgm:pt modelId="{29B1DD29-1807-4EEF-855B-1A6F5E0DB996}" type="pres">
      <dgm:prSet presAssocID="{8BA6EB14-6358-449D-A060-3051C4B3CEA9}" presName="childShp" presStyleLbl="bgAccFollowNode1" presStyleIdx="1" presStyleCnt="3">
        <dgm:presLayoutVars>
          <dgm:bulletEnabled val="1"/>
        </dgm:presLayoutVars>
      </dgm:prSet>
      <dgm:spPr/>
    </dgm:pt>
    <dgm:pt modelId="{58ABEF6A-AA07-4947-BCE9-860F66B18A0B}" type="pres">
      <dgm:prSet presAssocID="{02846431-8D9F-4FA7-813D-8ADC8ABE8889}" presName="spacing" presStyleCnt="0"/>
      <dgm:spPr/>
    </dgm:pt>
    <dgm:pt modelId="{F0C94DE0-6F2D-4ECB-BAC9-E14C1162C072}" type="pres">
      <dgm:prSet presAssocID="{E81BFFAF-D84F-4FE5-A0BD-CE4679D030AF}" presName="linNode" presStyleCnt="0"/>
      <dgm:spPr/>
    </dgm:pt>
    <dgm:pt modelId="{2CF5A5A8-197A-4892-9C65-6EDBDAFECB57}" type="pres">
      <dgm:prSet presAssocID="{E81BFFAF-D84F-4FE5-A0BD-CE4679D030AF}" presName="parentShp" presStyleLbl="node1" presStyleIdx="2" presStyleCnt="3">
        <dgm:presLayoutVars>
          <dgm:bulletEnabled val="1"/>
        </dgm:presLayoutVars>
      </dgm:prSet>
      <dgm:spPr/>
    </dgm:pt>
    <dgm:pt modelId="{35F7B5CD-065A-499D-8F12-55E8C32E1B50}" type="pres">
      <dgm:prSet presAssocID="{E81BFFAF-D84F-4FE5-A0BD-CE4679D030AF}" presName="childShp" presStyleLbl="bgAccFollowNode1" presStyleIdx="2" presStyleCnt="3">
        <dgm:presLayoutVars>
          <dgm:bulletEnabled val="1"/>
        </dgm:presLayoutVars>
      </dgm:prSet>
      <dgm:spPr/>
    </dgm:pt>
  </dgm:ptLst>
  <dgm:cxnLst>
    <dgm:cxn modelId="{68A38B24-FCAF-4C66-8293-863E48C3C5F5}" type="presOf" srcId="{DA1F0ABD-6176-483C-8DD4-CD40B0D19CC7}" destId="{3B56516A-8BFA-4699-B7F0-1D791525315B}" srcOrd="0" destOrd="0" presId="urn:microsoft.com/office/officeart/2005/8/layout/vList6"/>
    <dgm:cxn modelId="{8B791529-8036-4DB7-9787-32DB48FA5F65}" srcId="{8294D325-FCD3-4FE9-988F-2FF571D87DBF}" destId="{1B42F2E1-37E2-400B-B224-88F96AEDAFEC}" srcOrd="0" destOrd="0" parTransId="{7619F558-75AB-478F-BF87-A2A571047D7F}" sibTransId="{DACBEE72-34B7-4E3D-BFBA-AA9CA5A29002}"/>
    <dgm:cxn modelId="{4FC75140-9580-44A0-928E-FF415A7A6B38}" srcId="{8294D325-FCD3-4FE9-988F-2FF571D87DBF}" destId="{0AADC62C-DC70-4058-B1F7-A6942204E40D}" srcOrd="1" destOrd="0" parTransId="{4C069F51-282D-48A4-A41F-39F76EDA5B86}" sibTransId="{8501E3DD-17BC-45A6-B0EE-DB5966049028}"/>
    <dgm:cxn modelId="{76CE7962-7FF0-4B30-B0D6-E64D4173446B}" srcId="{E81BFFAF-D84F-4FE5-A0BD-CE4679D030AF}" destId="{9B61DA28-0AF0-4D95-95ED-D0B70C4CA653}" srcOrd="1" destOrd="0" parTransId="{982F863F-B9BB-4057-95A9-479C19F89263}" sibTransId="{4A20F8FE-231D-4730-8B9F-DF1038B5F489}"/>
    <dgm:cxn modelId="{A18C2043-5462-4BFF-B248-1430D9D7327C}" type="presOf" srcId="{E81BFFAF-D84F-4FE5-A0BD-CE4679D030AF}" destId="{2CF5A5A8-197A-4892-9C65-6EDBDAFECB57}" srcOrd="0" destOrd="0" presId="urn:microsoft.com/office/officeart/2005/8/layout/vList6"/>
    <dgm:cxn modelId="{8AC8D044-BB96-4ED7-B766-DAA63049478B}" type="presOf" srcId="{0AADC62C-DC70-4058-B1F7-A6942204E40D}" destId="{3EBBEA1C-5C73-4598-AB9A-4443197D4FFE}" srcOrd="0" destOrd="1" presId="urn:microsoft.com/office/officeart/2005/8/layout/vList6"/>
    <dgm:cxn modelId="{E57BCB6B-0701-4CE1-A3F7-15CC054E87A3}" srcId="{DA1F0ABD-6176-483C-8DD4-CD40B0D19CC7}" destId="{8BA6EB14-6358-449D-A060-3051C4B3CEA9}" srcOrd="1" destOrd="0" parTransId="{327B4E6F-5F6F-4781-916A-8A6D9768F465}" sibTransId="{02846431-8D9F-4FA7-813D-8ADC8ABE8889}"/>
    <dgm:cxn modelId="{1250BA4E-6176-464B-9618-D7916FA39B1E}" srcId="{DA1F0ABD-6176-483C-8DD4-CD40B0D19CC7}" destId="{8294D325-FCD3-4FE9-988F-2FF571D87DBF}" srcOrd="0" destOrd="0" parTransId="{920BB670-970A-485F-8FFA-41E733D6F6AE}" sibTransId="{72EC7746-D62C-42DB-B63B-857CF3ABDC6F}"/>
    <dgm:cxn modelId="{38C0567B-B959-4076-8ADF-5616D2C558BA}" type="presOf" srcId="{8BA6EB14-6358-449D-A060-3051C4B3CEA9}" destId="{44E215AA-3A13-436D-8EAA-8986A0515D07}" srcOrd="0" destOrd="0" presId="urn:microsoft.com/office/officeart/2005/8/layout/vList6"/>
    <dgm:cxn modelId="{F557D084-838B-4D9A-8727-41F8921AF908}" srcId="{E81BFFAF-D84F-4FE5-A0BD-CE4679D030AF}" destId="{A2011140-A9AA-436A-B575-05E19FC94C3A}" srcOrd="0" destOrd="0" parTransId="{A4B0083B-BAAF-4AC4-A91F-D3398DDDDAD4}" sibTransId="{E530E09E-63E3-4984-A107-068BD923A597}"/>
    <dgm:cxn modelId="{C222E3A0-BBCE-49C7-92CC-C84FC1851441}" type="presOf" srcId="{3319634F-70DD-406F-8B0A-C1F6546B9EE2}" destId="{29B1DD29-1807-4EEF-855B-1A6F5E0DB996}" srcOrd="0" destOrd="1" presId="urn:microsoft.com/office/officeart/2005/8/layout/vList6"/>
    <dgm:cxn modelId="{792322A2-228F-438B-950D-7E4D8B3469F8}" type="presOf" srcId="{A2011140-A9AA-436A-B575-05E19FC94C3A}" destId="{35F7B5CD-065A-499D-8F12-55E8C32E1B50}" srcOrd="0" destOrd="0" presId="urn:microsoft.com/office/officeart/2005/8/layout/vList6"/>
    <dgm:cxn modelId="{7CD7DDB0-3121-41D3-9845-EB2F933F6080}" srcId="{8BA6EB14-6358-449D-A060-3051C4B3CEA9}" destId="{ACDDC747-0481-4F72-AB8D-26A0C1A628E3}" srcOrd="0" destOrd="0" parTransId="{0EA10A1E-F082-4DE4-92AB-FD7FFA9842F6}" sibTransId="{B84FD820-0877-4648-BD04-50BD1E499D47}"/>
    <dgm:cxn modelId="{86E275BA-A163-4965-AFAA-F418D4E2C66D}" srcId="{DA1F0ABD-6176-483C-8DD4-CD40B0D19CC7}" destId="{E81BFFAF-D84F-4FE5-A0BD-CE4679D030AF}" srcOrd="2" destOrd="0" parTransId="{8CF6F3A5-B192-4168-AE99-CE2377D16B6A}" sibTransId="{9DACA0DB-59D3-43A6-AFE2-5A772D4B2F1D}"/>
    <dgm:cxn modelId="{79C6D4C3-97FB-4E1E-ADCF-7202B2A5F55F}" type="presOf" srcId="{ACDDC747-0481-4F72-AB8D-26A0C1A628E3}" destId="{29B1DD29-1807-4EEF-855B-1A6F5E0DB996}" srcOrd="0" destOrd="0" presId="urn:microsoft.com/office/officeart/2005/8/layout/vList6"/>
    <dgm:cxn modelId="{FEC646C7-198B-4A72-8381-66ED67DB9A7F}" type="presOf" srcId="{9B61DA28-0AF0-4D95-95ED-D0B70C4CA653}" destId="{35F7B5CD-065A-499D-8F12-55E8C32E1B50}" srcOrd="0" destOrd="1" presId="urn:microsoft.com/office/officeart/2005/8/layout/vList6"/>
    <dgm:cxn modelId="{EB768AE4-18A0-48BB-8350-EB46ACBCA9C4}" type="presOf" srcId="{1B42F2E1-37E2-400B-B224-88F96AEDAFEC}" destId="{3EBBEA1C-5C73-4598-AB9A-4443197D4FFE}" srcOrd="0" destOrd="0" presId="urn:microsoft.com/office/officeart/2005/8/layout/vList6"/>
    <dgm:cxn modelId="{7EAD73FC-E063-4220-B849-0CFCB48B9F82}" type="presOf" srcId="{8294D325-FCD3-4FE9-988F-2FF571D87DBF}" destId="{307A990A-4194-4703-B6E1-D77B35305306}" srcOrd="0" destOrd="0" presId="urn:microsoft.com/office/officeart/2005/8/layout/vList6"/>
    <dgm:cxn modelId="{1595D2FF-BCD4-47BC-93F4-A2CAABE52E69}" srcId="{8BA6EB14-6358-449D-A060-3051C4B3CEA9}" destId="{3319634F-70DD-406F-8B0A-C1F6546B9EE2}" srcOrd="1" destOrd="0" parTransId="{3032A907-F0FA-4128-9F3C-1C192469B0DA}" sibTransId="{AEEDA233-BE5C-48BA-918C-61B29E54EAD9}"/>
    <dgm:cxn modelId="{73E477F8-3182-4A8A-A8EC-B209F57C53E7}" type="presParOf" srcId="{3B56516A-8BFA-4699-B7F0-1D791525315B}" destId="{AFC6F234-FD10-443E-A260-7C85F53D24C6}" srcOrd="0" destOrd="0" presId="urn:microsoft.com/office/officeart/2005/8/layout/vList6"/>
    <dgm:cxn modelId="{4E0E4CF0-A114-462F-B632-C4BF9FE82C08}" type="presParOf" srcId="{AFC6F234-FD10-443E-A260-7C85F53D24C6}" destId="{307A990A-4194-4703-B6E1-D77B35305306}" srcOrd="0" destOrd="0" presId="urn:microsoft.com/office/officeart/2005/8/layout/vList6"/>
    <dgm:cxn modelId="{4B8BE95B-7C6E-4627-A246-2B6AB96CB69E}" type="presParOf" srcId="{AFC6F234-FD10-443E-A260-7C85F53D24C6}" destId="{3EBBEA1C-5C73-4598-AB9A-4443197D4FFE}" srcOrd="1" destOrd="0" presId="urn:microsoft.com/office/officeart/2005/8/layout/vList6"/>
    <dgm:cxn modelId="{3F1368D9-0EAF-4450-8E88-09FACB39741F}" type="presParOf" srcId="{3B56516A-8BFA-4699-B7F0-1D791525315B}" destId="{809ED8E9-7A7D-4E27-B65C-5564C9D9D89A}" srcOrd="1" destOrd="0" presId="urn:microsoft.com/office/officeart/2005/8/layout/vList6"/>
    <dgm:cxn modelId="{AEB52A0D-B317-41F1-9804-D61FBFB7020A}" type="presParOf" srcId="{3B56516A-8BFA-4699-B7F0-1D791525315B}" destId="{B1F842C6-4112-4F8F-B0AF-E7CB1A27A01B}" srcOrd="2" destOrd="0" presId="urn:microsoft.com/office/officeart/2005/8/layout/vList6"/>
    <dgm:cxn modelId="{C4AB9148-1C52-4BBD-8A7B-C326A88657AD}" type="presParOf" srcId="{B1F842C6-4112-4F8F-B0AF-E7CB1A27A01B}" destId="{44E215AA-3A13-436D-8EAA-8986A0515D07}" srcOrd="0" destOrd="0" presId="urn:microsoft.com/office/officeart/2005/8/layout/vList6"/>
    <dgm:cxn modelId="{55E30A7C-5F6F-4AB9-94FD-1DC2AEBD3844}" type="presParOf" srcId="{B1F842C6-4112-4F8F-B0AF-E7CB1A27A01B}" destId="{29B1DD29-1807-4EEF-855B-1A6F5E0DB996}" srcOrd="1" destOrd="0" presId="urn:microsoft.com/office/officeart/2005/8/layout/vList6"/>
    <dgm:cxn modelId="{9D519F97-53C9-4F6B-9947-91BB52E5F5C3}" type="presParOf" srcId="{3B56516A-8BFA-4699-B7F0-1D791525315B}" destId="{58ABEF6A-AA07-4947-BCE9-860F66B18A0B}" srcOrd="3" destOrd="0" presId="urn:microsoft.com/office/officeart/2005/8/layout/vList6"/>
    <dgm:cxn modelId="{3C3C5158-03A8-45C9-9BF1-437832C24AED}" type="presParOf" srcId="{3B56516A-8BFA-4699-B7F0-1D791525315B}" destId="{F0C94DE0-6F2D-4ECB-BAC9-E14C1162C072}" srcOrd="4" destOrd="0" presId="urn:microsoft.com/office/officeart/2005/8/layout/vList6"/>
    <dgm:cxn modelId="{531A31BA-E31A-4863-B458-D7BC8DB63BBC}" type="presParOf" srcId="{F0C94DE0-6F2D-4ECB-BAC9-E14C1162C072}" destId="{2CF5A5A8-197A-4892-9C65-6EDBDAFECB57}" srcOrd="0" destOrd="0" presId="urn:microsoft.com/office/officeart/2005/8/layout/vList6"/>
    <dgm:cxn modelId="{32DF8F48-74CA-4223-BFDF-FD641108A1C4}" type="presParOf" srcId="{F0C94DE0-6F2D-4ECB-BAC9-E14C1162C072}" destId="{35F7B5CD-065A-499D-8F12-55E8C32E1B50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D1705D-CDF3-44A9-AC1E-A43A3AA6984E}">
      <dsp:nvSpPr>
        <dsp:cNvPr id="0" name=""/>
        <dsp:cNvSpPr/>
      </dsp:nvSpPr>
      <dsp:spPr>
        <a:xfrm rot="5400000">
          <a:off x="3223846" y="-2104219"/>
          <a:ext cx="539286" cy="488535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C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Selección de bases de datos (Scopus, IEEE Xplore, arXiv).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Courier New" panose="02070309020205020404" pitchFamily="49" charset="0"/>
            <a:buNone/>
          </a:pPr>
          <a:r>
            <a:rPr lang="es-C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Palabras clave: </a:t>
          </a:r>
          <a:r>
            <a:rPr lang="es-CU" sz="11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Transformers, NLP, BERT, GPT, atención neuronal </a:t>
          </a:r>
          <a:r>
            <a:rPr lang="es-C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Courier New" panose="02070309020205020404" pitchFamily="49" charset="0"/>
            <a:buNone/>
          </a:pPr>
          <a:r>
            <a:rPr lang="es-C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Filtros: artículos en inglés o español (2018–2022), revisión por pares. </a:t>
          </a:r>
        </a:p>
      </dsp:txBody>
      <dsp:txXfrm rot="-5400000">
        <a:off x="1050814" y="95139"/>
        <a:ext cx="4859024" cy="486634"/>
      </dsp:txXfrm>
    </dsp:sp>
    <dsp:sp modelId="{4FC038D3-DA5A-4DEA-B2E3-B8D98E04F51D}">
      <dsp:nvSpPr>
        <dsp:cNvPr id="0" name=""/>
        <dsp:cNvSpPr/>
      </dsp:nvSpPr>
      <dsp:spPr>
        <a:xfrm>
          <a:off x="56" y="1401"/>
          <a:ext cx="1050757" cy="67410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Definición de criterios de búsqueda</a:t>
          </a:r>
          <a:endParaRPr lang="es-C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963" y="34308"/>
        <a:ext cx="984943" cy="608293"/>
      </dsp:txXfrm>
    </dsp:sp>
    <dsp:sp modelId="{A5688B2F-9945-40F4-A584-89BCAD3224DF}">
      <dsp:nvSpPr>
        <dsp:cNvPr id="0" name=""/>
        <dsp:cNvSpPr/>
      </dsp:nvSpPr>
      <dsp:spPr>
        <a:xfrm rot="5400000">
          <a:off x="3203381" y="-1424250"/>
          <a:ext cx="539286" cy="4941037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C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Eliminación de duplicados y documentos no relacionados con PLN.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C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Evaluación de títulos y resúmenes.</a:t>
          </a:r>
        </a:p>
      </dsp:txBody>
      <dsp:txXfrm rot="-5400000">
        <a:off x="1002506" y="802951"/>
        <a:ext cx="4914711" cy="486634"/>
      </dsp:txXfrm>
    </dsp:sp>
    <dsp:sp modelId="{3FCB868C-0062-4002-A1D1-FD427C83B935}">
      <dsp:nvSpPr>
        <dsp:cNvPr id="0" name=""/>
        <dsp:cNvSpPr/>
      </dsp:nvSpPr>
      <dsp:spPr>
        <a:xfrm>
          <a:off x="56" y="709214"/>
          <a:ext cx="1002449" cy="67410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Filtrado y selección inicial</a:t>
          </a:r>
          <a:endParaRPr lang="es-C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963" y="742121"/>
        <a:ext cx="936635" cy="608293"/>
      </dsp:txXfrm>
    </dsp:sp>
    <dsp:sp modelId="{A34A6821-BC5E-469C-B2AB-E15E5D108DDA}">
      <dsp:nvSpPr>
        <dsp:cNvPr id="0" name=""/>
        <dsp:cNvSpPr/>
      </dsp:nvSpPr>
      <dsp:spPr>
        <a:xfrm rot="5400000">
          <a:off x="3221536" y="-697984"/>
          <a:ext cx="539286" cy="490413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C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Clasificación temática (arquitecturas, eficiencia, aplicaciones, ética).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C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Extracción de hallazgos clave y tendencias recurrentes.</a:t>
          </a:r>
        </a:p>
      </dsp:txBody>
      <dsp:txXfrm rot="-5400000">
        <a:off x="1039113" y="1510765"/>
        <a:ext cx="4877806" cy="486634"/>
      </dsp:txXfrm>
    </dsp:sp>
    <dsp:sp modelId="{1197D3A5-9667-4A2C-909A-CDCD6E5B8E61}">
      <dsp:nvSpPr>
        <dsp:cNvPr id="0" name=""/>
        <dsp:cNvSpPr/>
      </dsp:nvSpPr>
      <dsp:spPr>
        <a:xfrm>
          <a:off x="56" y="1417027"/>
          <a:ext cx="1039056" cy="67410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Análisis en profundidad</a:t>
          </a:r>
          <a:endParaRPr lang="es-C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963" y="1449934"/>
        <a:ext cx="973242" cy="608293"/>
      </dsp:txXfrm>
    </dsp:sp>
    <dsp:sp modelId="{6AEBC895-000A-4224-87EC-7CD1634CD872}">
      <dsp:nvSpPr>
        <dsp:cNvPr id="0" name=""/>
        <dsp:cNvSpPr/>
      </dsp:nvSpPr>
      <dsp:spPr>
        <a:xfrm rot="5400000">
          <a:off x="3206570" y="-5011"/>
          <a:ext cx="539286" cy="4933811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C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Contrastación de resultados con fuentes secundarias (metaanálisis).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Courier New" panose="02070309020205020404" pitchFamily="49" charset="0"/>
            <a:buNone/>
          </a:pPr>
          <a:r>
            <a:rPr lang="es-C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Triangulación con expertos en IA para garantizar </a:t>
          </a:r>
        </a:p>
      </dsp:txBody>
      <dsp:txXfrm rot="-5400000">
        <a:off x="1009308" y="2218577"/>
        <a:ext cx="4907485" cy="486634"/>
      </dsp:txXfrm>
    </dsp:sp>
    <dsp:sp modelId="{A38CE9E4-229C-43C2-8B11-2DCC9305B4E4}">
      <dsp:nvSpPr>
        <dsp:cNvPr id="0" name=""/>
        <dsp:cNvSpPr/>
      </dsp:nvSpPr>
      <dsp:spPr>
        <a:xfrm>
          <a:off x="56" y="2124840"/>
          <a:ext cx="1009251" cy="67410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Síntesis y validación</a:t>
          </a:r>
          <a:endParaRPr lang="es-C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963" y="2157747"/>
        <a:ext cx="943437" cy="60829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BBEA1C-5C73-4598-AB9A-4443197D4FFE}">
      <dsp:nvSpPr>
        <dsp:cNvPr id="0" name=""/>
        <dsp:cNvSpPr/>
      </dsp:nvSpPr>
      <dsp:spPr>
        <a:xfrm>
          <a:off x="1956815" y="0"/>
          <a:ext cx="2935224" cy="570309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_tradnl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Sesgos</a:t>
          </a:r>
          <a:endParaRPr lang="es-C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_tradnl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Privacidad</a:t>
          </a:r>
          <a:endParaRPr lang="es-C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56815" y="71289"/>
        <a:ext cx="2721358" cy="427731"/>
      </dsp:txXfrm>
    </dsp:sp>
    <dsp:sp modelId="{307A990A-4194-4703-B6E1-D77B35305306}">
      <dsp:nvSpPr>
        <dsp:cNvPr id="0" name=""/>
        <dsp:cNvSpPr/>
      </dsp:nvSpPr>
      <dsp:spPr>
        <a:xfrm>
          <a:off x="0" y="0"/>
          <a:ext cx="1956815" cy="57030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_tradnl" sz="12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Datos</a:t>
          </a:r>
          <a:endParaRPr lang="es-C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7840" y="27840"/>
        <a:ext cx="1901135" cy="514629"/>
      </dsp:txXfrm>
    </dsp:sp>
    <dsp:sp modelId="{29B1DD29-1807-4EEF-855B-1A6F5E0DB996}">
      <dsp:nvSpPr>
        <dsp:cNvPr id="0" name=""/>
        <dsp:cNvSpPr/>
      </dsp:nvSpPr>
      <dsp:spPr>
        <a:xfrm>
          <a:off x="1956815" y="627340"/>
          <a:ext cx="2935224" cy="570309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_tradnl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Opacidad</a:t>
          </a:r>
          <a:endParaRPr lang="es-C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_tradnl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Escalabilidad</a:t>
          </a:r>
          <a:endParaRPr lang="es-C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56815" y="698629"/>
        <a:ext cx="2721358" cy="427731"/>
      </dsp:txXfrm>
    </dsp:sp>
    <dsp:sp modelId="{44E215AA-3A13-436D-8EAA-8986A0515D07}">
      <dsp:nvSpPr>
        <dsp:cNvPr id="0" name=""/>
        <dsp:cNvSpPr/>
      </dsp:nvSpPr>
      <dsp:spPr>
        <a:xfrm>
          <a:off x="0" y="627340"/>
          <a:ext cx="1956815" cy="57030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_tradnl" sz="12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Modelos</a:t>
          </a:r>
          <a:endParaRPr lang="es-C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7840" y="655180"/>
        <a:ext cx="1901135" cy="514629"/>
      </dsp:txXfrm>
    </dsp:sp>
    <dsp:sp modelId="{35F7B5CD-065A-499D-8F12-55E8C32E1B50}">
      <dsp:nvSpPr>
        <dsp:cNvPr id="0" name=""/>
        <dsp:cNvSpPr/>
      </dsp:nvSpPr>
      <dsp:spPr>
        <a:xfrm>
          <a:off x="1956815" y="1254680"/>
          <a:ext cx="2935224" cy="570309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_tradnl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Desigualdad</a:t>
          </a:r>
          <a:endParaRPr lang="es-C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_tradnl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Desinformación</a:t>
          </a:r>
          <a:endParaRPr lang="es-C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56815" y="1325969"/>
        <a:ext cx="2721358" cy="427731"/>
      </dsp:txXfrm>
    </dsp:sp>
    <dsp:sp modelId="{2CF5A5A8-197A-4892-9C65-6EDBDAFECB57}">
      <dsp:nvSpPr>
        <dsp:cNvPr id="0" name=""/>
        <dsp:cNvSpPr/>
      </dsp:nvSpPr>
      <dsp:spPr>
        <a:xfrm>
          <a:off x="0" y="1254680"/>
          <a:ext cx="1956815" cy="57030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_tradnl" sz="12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Impacto social</a:t>
          </a:r>
          <a:endParaRPr lang="es-C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7840" y="1282520"/>
        <a:ext cx="1901135" cy="5146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17</Pages>
  <Words>6013</Words>
  <Characters>33075</Characters>
  <Application>Microsoft Office Word</Application>
  <DocSecurity>0</DocSecurity>
  <Lines>275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CARLOS ALBERTO GÓMEZ CANO</cp:lastModifiedBy>
  <cp:revision>26</cp:revision>
  <dcterms:created xsi:type="dcterms:W3CDTF">2025-05-13T19:35:00Z</dcterms:created>
  <dcterms:modified xsi:type="dcterms:W3CDTF">2025-06-29T17:13:00Z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9ea4a910-8073-48c6-b1d3-a8a2ee47c6fa</vt:lpwstr>
  </property>
</Properties>
</file>